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CB40DF"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5DEE561" w14:textId="59FB3CF9" w:rsidR="00E25C5D" w:rsidRDefault="0B9E17CE" w:rsidP="750D57B6">
      <w:pPr>
        <w:spacing w:after="240" w:line="257" w:lineRule="auto"/>
        <w:rPr>
          <w:rFonts w:ascii="Arial" w:hAnsi="Arial" w:cs="Arial"/>
          <w:b/>
          <w:sz w:val="28"/>
          <w:szCs w:val="28"/>
        </w:rPr>
      </w:pPr>
      <w:r>
        <w:rPr>
          <w:rFonts w:ascii="Arial" w:hAnsi="Arial"/>
          <w:b/>
          <w:sz w:val="28"/>
        </w:rPr>
        <w:t xml:space="preserve">Blum chiude l'anno di esercizio con un fatturato pari a </w:t>
      </w:r>
      <w:r w:rsidR="00AA2DDF">
        <w:rPr>
          <w:rFonts w:ascii="Arial" w:hAnsi="Arial"/>
          <w:b/>
          <w:sz w:val="28"/>
        </w:rPr>
        <w:t>2,3</w:t>
      </w:r>
      <w:r>
        <w:rPr>
          <w:rFonts w:ascii="Arial" w:hAnsi="Arial"/>
          <w:b/>
          <w:sz w:val="28"/>
        </w:rPr>
        <w:t xml:space="preserve"> miliardi di Euro</w:t>
      </w:r>
    </w:p>
    <w:p w14:paraId="2388794D" w14:textId="6FE8ED27" w:rsidR="412CA5BD" w:rsidRPr="008B6DCF" w:rsidDel="00A6449C" w:rsidRDefault="412CA5BD" w:rsidP="750D57B6">
      <w:pPr>
        <w:spacing w:after="240" w:line="257" w:lineRule="auto"/>
        <w:rPr>
          <w:rFonts w:ascii="Arial" w:eastAsia="Arial" w:hAnsi="Arial" w:cs="Arial"/>
          <w:b/>
          <w:bCs/>
          <w:sz w:val="22"/>
          <w:szCs w:val="22"/>
        </w:rPr>
      </w:pPr>
      <w:r>
        <w:rPr>
          <w:rFonts w:ascii="Arial" w:hAnsi="Arial"/>
          <w:b/>
          <w:sz w:val="22"/>
        </w:rPr>
        <w:t>Le vendite del produttore di accessori per mobili austriaco si mantengono stabili rispetto all'anno precedente</w:t>
      </w:r>
    </w:p>
    <w:p w14:paraId="239BDE40" w14:textId="024C1738" w:rsidR="00F6741E" w:rsidRPr="008B6DCF" w:rsidRDefault="478F7BA6" w:rsidP="007438F9">
      <w:pPr>
        <w:spacing w:after="240" w:line="360" w:lineRule="auto"/>
        <w:rPr>
          <w:rFonts w:ascii="Arial" w:hAnsi="Arial" w:cs="Arial"/>
          <w:b/>
          <w:bCs/>
          <w:sz w:val="20"/>
          <w:szCs w:val="20"/>
        </w:rPr>
      </w:pPr>
      <w:r>
        <w:rPr>
          <w:rFonts w:ascii="Arial" w:hAnsi="Arial"/>
          <w:sz w:val="20"/>
        </w:rPr>
        <w:t xml:space="preserve">Höchst, Austria, 18 luglio 2024. </w:t>
      </w:r>
      <w:r>
        <w:rPr>
          <w:rFonts w:ascii="Arial" w:hAnsi="Arial"/>
          <w:b/>
          <w:sz w:val="20"/>
        </w:rPr>
        <w:t xml:space="preserve">L'azienda a conduzione familiare del Vorarlberg ha chiuso l'anno di esercizio 2023/2024 alla data di riferimento del 30 giugno 2024 con un </w:t>
      </w:r>
      <w:r w:rsidRPr="00AA2DDF">
        <w:rPr>
          <w:rFonts w:ascii="Arial" w:hAnsi="Arial"/>
          <w:b/>
          <w:sz w:val="20"/>
        </w:rPr>
        <w:t xml:space="preserve">fatturato pari a </w:t>
      </w:r>
      <w:r w:rsidR="00AA2DDF" w:rsidRPr="00AA2DDF">
        <w:rPr>
          <w:rFonts w:ascii="Arial" w:hAnsi="Arial" w:cs="Arial"/>
          <w:b/>
          <w:bCs/>
          <w:sz w:val="20"/>
          <w:szCs w:val="20"/>
          <w:lang w:val="en-US"/>
        </w:rPr>
        <w:t xml:space="preserve">2.297,16 </w:t>
      </w:r>
      <w:r w:rsidRPr="00AA2DDF">
        <w:rPr>
          <w:rFonts w:ascii="Arial" w:hAnsi="Arial"/>
          <w:b/>
          <w:sz w:val="20"/>
        </w:rPr>
        <w:t xml:space="preserve">milioni di euro. </w:t>
      </w:r>
      <w:r>
        <w:rPr>
          <w:rFonts w:ascii="Arial" w:hAnsi="Arial"/>
          <w:b/>
          <w:sz w:val="20"/>
        </w:rPr>
        <w:t xml:space="preserve">Nonostante una leggera flessione pari a </w:t>
      </w:r>
      <w:r w:rsidR="00AA2DDF" w:rsidRPr="00AA2DDF">
        <w:rPr>
          <w:rFonts w:ascii="Arial" w:hAnsi="Arial"/>
          <w:b/>
          <w:sz w:val="20"/>
        </w:rPr>
        <w:t xml:space="preserve">1,2 </w:t>
      </w:r>
      <w:r w:rsidRPr="00AA2DDF">
        <w:rPr>
          <w:rFonts w:ascii="Arial" w:hAnsi="Arial"/>
          <w:b/>
          <w:sz w:val="20"/>
        </w:rPr>
        <w:t>%,</w:t>
      </w:r>
      <w:r>
        <w:rPr>
          <w:rFonts w:ascii="Arial" w:hAnsi="Arial"/>
          <w:b/>
          <w:sz w:val="20"/>
        </w:rPr>
        <w:t xml:space="preserve"> rispetto all'anno di esercizio precedente le vendite non registrano variazioni significative. Lo specialista degli accessori per mobili è soddisfatto di questa stabilità e mira a fornire continuità ai </w:t>
      </w:r>
      <w:r w:rsidRPr="00AA2DDF">
        <w:rPr>
          <w:rFonts w:ascii="Arial" w:hAnsi="Arial"/>
          <w:b/>
          <w:sz w:val="20"/>
        </w:rPr>
        <w:t xml:space="preserve">9 </w:t>
      </w:r>
      <w:r w:rsidR="00AA2DDF" w:rsidRPr="00AA2DDF">
        <w:rPr>
          <w:rFonts w:ascii="Arial" w:hAnsi="Arial"/>
          <w:b/>
          <w:sz w:val="20"/>
        </w:rPr>
        <w:t>294</w:t>
      </w:r>
      <w:r w:rsidR="00AA2DDF">
        <w:rPr>
          <w:rFonts w:ascii="Arial" w:hAnsi="Arial"/>
          <w:b/>
          <w:sz w:val="20"/>
        </w:rPr>
        <w:t xml:space="preserve"> </w:t>
      </w:r>
      <w:r>
        <w:rPr>
          <w:rFonts w:ascii="Arial" w:hAnsi="Arial"/>
          <w:b/>
          <w:sz w:val="20"/>
        </w:rPr>
        <w:t>collaboratori in tutto il mondo.</w:t>
      </w:r>
    </w:p>
    <w:p w14:paraId="2136431B" w14:textId="1710B782" w:rsidR="1FA9DD18" w:rsidRDefault="1FA9DD18" w:rsidP="497D2E28">
      <w:pPr>
        <w:spacing w:after="240" w:line="360" w:lineRule="auto"/>
        <w:rPr>
          <w:rFonts w:ascii="Arial" w:hAnsi="Arial" w:cs="Arial"/>
          <w:sz w:val="20"/>
          <w:szCs w:val="20"/>
        </w:rPr>
      </w:pPr>
      <w:r>
        <w:rPr>
          <w:rFonts w:ascii="Arial" w:hAnsi="Arial"/>
          <w:sz w:val="20"/>
        </w:rPr>
        <w:t xml:space="preserve">Il Gruppo Blum ha realizzato un totale di </w:t>
      </w:r>
      <w:r w:rsidR="00AA2DDF" w:rsidRPr="00AA2DDF">
        <w:rPr>
          <w:rFonts w:ascii="Arial" w:hAnsi="Arial" w:cs="Arial"/>
          <w:sz w:val="20"/>
          <w:szCs w:val="20"/>
          <w:lang w:val="en-US"/>
        </w:rPr>
        <w:t>2.297,16</w:t>
      </w:r>
      <w:r w:rsidR="00AA2DDF" w:rsidRPr="00AA2DDF">
        <w:rPr>
          <w:rFonts w:ascii="Arial" w:hAnsi="Arial" w:cs="Arial"/>
          <w:b/>
          <w:bCs/>
          <w:sz w:val="20"/>
          <w:szCs w:val="20"/>
          <w:lang w:val="en-US"/>
        </w:rPr>
        <w:t xml:space="preserve"> </w:t>
      </w:r>
      <w:r>
        <w:rPr>
          <w:rFonts w:ascii="Arial" w:hAnsi="Arial"/>
          <w:sz w:val="20"/>
        </w:rPr>
        <w:t xml:space="preserve">milioni di euro di fatturato dal 1° luglio 2023 al 30 giugno 2024. </w:t>
      </w:r>
      <w:r w:rsidRPr="00AA2DDF">
        <w:rPr>
          <w:rFonts w:ascii="Arial" w:hAnsi="Arial"/>
          <w:sz w:val="20"/>
        </w:rPr>
        <w:t xml:space="preserve">Questo corrisponde a un calo di </w:t>
      </w:r>
      <w:r w:rsidR="00AA2DDF" w:rsidRPr="00AA2DDF">
        <w:rPr>
          <w:rFonts w:ascii="Arial" w:hAnsi="Arial"/>
          <w:sz w:val="20"/>
        </w:rPr>
        <w:t>27</w:t>
      </w:r>
      <w:r w:rsidRPr="00AA2DDF">
        <w:rPr>
          <w:rFonts w:ascii="Arial" w:hAnsi="Arial"/>
          <w:sz w:val="20"/>
        </w:rPr>
        <w:t>,</w:t>
      </w:r>
      <w:r w:rsidR="00AA2DDF" w:rsidRPr="00AA2DDF">
        <w:rPr>
          <w:rFonts w:ascii="Arial" w:hAnsi="Arial"/>
          <w:sz w:val="20"/>
        </w:rPr>
        <w:t>3</w:t>
      </w:r>
      <w:r w:rsidRPr="00AA2DDF">
        <w:rPr>
          <w:rFonts w:ascii="Arial" w:hAnsi="Arial"/>
          <w:sz w:val="20"/>
        </w:rPr>
        <w:t xml:space="preserve"> milioni di euro rispetto all'anno precedente.</w:t>
      </w:r>
      <w:r>
        <w:rPr>
          <w:rFonts w:ascii="Arial" w:hAnsi="Arial"/>
          <w:sz w:val="20"/>
        </w:rPr>
        <w:t xml:space="preserve"> Philipp Blum, amministratore delegato del Gruppo Blum, spiega il contesto: "I primi mesi dello scorso anno di esercizio sono stati difficili per noi e per l'intero settore.  Tuttavia, anche se il contesto di mercato rimane difficile, nella seconda metà dell'anno si sono verificati segnali positivi e abbiamo osservato lievi miglioramenti. Nello specifico, i costi delle materie prime, dell'energia e del personale rimangono elevati". L'inflazione e i relativi aumenti dei prezzi si ripercuotono anche sui consumatori finali, che sono più cauti negli investimenti e valutano con attenzione i nuovi acquisti. Di conseguenza, al momento il grado di allestimento delle cucine registra una lieve flessione, che si riflette anche sui produttori di accessori. L'amministratore delegato Martin Blum riesce a scorgere opportunità anche in questa situazione: "Cogliamo l'occasione che ci offre la difficile situazione di mercato per offrire risposte ancora più mirate alle esigenze dei nostri clienti. I nostri </w:t>
      </w:r>
      <w:r w:rsidRPr="00AA2DDF">
        <w:rPr>
          <w:rFonts w:ascii="Arial" w:hAnsi="Arial"/>
          <w:sz w:val="20"/>
        </w:rPr>
        <w:t xml:space="preserve">9 </w:t>
      </w:r>
      <w:r w:rsidR="00AA2DDF" w:rsidRPr="00AA2DDF">
        <w:rPr>
          <w:rFonts w:ascii="Arial" w:hAnsi="Arial"/>
          <w:sz w:val="20"/>
        </w:rPr>
        <w:t>294</w:t>
      </w:r>
      <w:r w:rsidRPr="00AA2DDF">
        <w:rPr>
          <w:rFonts w:ascii="Arial" w:hAnsi="Arial"/>
          <w:sz w:val="20"/>
        </w:rPr>
        <w:t xml:space="preserve"> collaboratori</w:t>
      </w:r>
      <w:r>
        <w:rPr>
          <w:rFonts w:ascii="Arial" w:hAnsi="Arial"/>
          <w:sz w:val="20"/>
        </w:rPr>
        <w:t xml:space="preserve"> in tutto il mondo lavorano insieme per il continuo sviluppo di Blum ed essere d'ispirazione ai nostri clienti con prodotti innovativi".</w:t>
      </w:r>
    </w:p>
    <w:p w14:paraId="34609D86" w14:textId="48D4FB9B" w:rsidR="00AB1FB3" w:rsidRPr="00C00107" w:rsidRDefault="00C43563" w:rsidP="5EF07816">
      <w:pPr>
        <w:spacing w:after="240" w:line="360" w:lineRule="auto"/>
        <w:rPr>
          <w:rFonts w:ascii="Arial" w:hAnsi="Arial" w:cs="Arial"/>
          <w:sz w:val="20"/>
          <w:szCs w:val="20"/>
        </w:rPr>
      </w:pPr>
      <w:r>
        <w:rPr>
          <w:rFonts w:ascii="Arial" w:hAnsi="Arial"/>
          <w:b/>
          <w:sz w:val="20"/>
        </w:rPr>
        <w:t>Uno sguardo ai mercati internazionali</w:t>
      </w:r>
      <w:r>
        <w:br/>
      </w:r>
      <w:r>
        <w:rPr>
          <w:rFonts w:ascii="Arial" w:hAnsi="Arial"/>
          <w:sz w:val="20"/>
        </w:rPr>
        <w:t>In un contesto difficile, la situazione nell'Europa settentrionale e centrale rimane impegnativa, mentre secondo Blum il mercato dell'Europa orientale si sta sviluppando in una direzione favorevole. Nelle regioni del Nord e del Sud America, così come in Asia e nel Pacifico, si registra un movimento laterale stabile; solo l'economia cinese fatica a riprendersi. Nella regione del Medio Oriente e dell'Africa si continuano a registrare buoni risultati.  "Abbiamo dato il giusto impulso con il lancio e la commercializzazione dei nostri nuovi prodotti, ne siamo convinti", afferma Philipp Blum, che continua a prevedere una crescita a medio termine.</w:t>
      </w:r>
    </w:p>
    <w:p w14:paraId="6189C451" w14:textId="16929DF5" w:rsidR="3BD837EB" w:rsidRDefault="3BD837EB" w:rsidP="497D2E28">
      <w:pPr>
        <w:spacing w:after="240" w:line="360" w:lineRule="auto"/>
        <w:rPr>
          <w:rFonts w:ascii="Arial" w:hAnsi="Arial" w:cs="Arial"/>
          <w:sz w:val="20"/>
          <w:szCs w:val="20"/>
        </w:rPr>
      </w:pPr>
      <w:r>
        <w:rPr>
          <w:rFonts w:ascii="Arial" w:hAnsi="Arial"/>
          <w:b/>
          <w:sz w:val="20"/>
        </w:rPr>
        <w:t>Gli investimenti del Gruppo Blum</w:t>
      </w:r>
      <w:r>
        <w:br/>
      </w:r>
      <w:r>
        <w:rPr>
          <w:rFonts w:ascii="Arial" w:hAnsi="Arial"/>
          <w:sz w:val="20"/>
        </w:rPr>
        <w:t xml:space="preserve">Per consentire questa crescita, anche in questo anno di esercizio Blum ha allocato investimenti lungimiranti: il volume totale dell'anno di esercizio 2023/2024 ammonta a </w:t>
      </w:r>
      <w:r w:rsidR="00AA2DDF">
        <w:rPr>
          <w:rFonts w:ascii="Arial" w:hAnsi="Arial"/>
          <w:sz w:val="20"/>
        </w:rPr>
        <w:t>287</w:t>
      </w:r>
      <w:r w:rsidRPr="00AA2DDF">
        <w:rPr>
          <w:rFonts w:ascii="Arial" w:hAnsi="Arial"/>
          <w:sz w:val="20"/>
        </w:rPr>
        <w:t xml:space="preserve"> milioni di euro.</w:t>
      </w:r>
      <w:r>
        <w:rPr>
          <w:rFonts w:ascii="Arial" w:hAnsi="Arial"/>
          <w:sz w:val="20"/>
        </w:rPr>
        <w:t xml:space="preserve"> </w:t>
      </w:r>
      <w:r>
        <w:rPr>
          <w:rFonts w:ascii="Arial" w:hAnsi="Arial"/>
          <w:sz w:val="20"/>
        </w:rPr>
        <w:lastRenderedPageBreak/>
        <w:t xml:space="preserve">Nell'ultimo anno di esercizio, Blum ha acquisito l'azienda belga Van Hoecke, una decisione strategica importante. Il partner di lunga data e rappresentante per il Belgio, i Paesi Bassi e il Lussemburgo sarà ora integrato nella famiglia Blum. Inoltre, sono stati rinnovati o aperti nuovi showroom in tutto il mondo, ad esempio a Christchurch, Istanbul, Tunisi, Melbourne, Johannesburg e Tokyo. Una fetta significativa degli investimenti di Blum, per un totale di </w:t>
      </w:r>
      <w:r w:rsidR="00C45E3F" w:rsidRPr="00C45E3F">
        <w:rPr>
          <w:rFonts w:ascii="Arial" w:hAnsi="Arial"/>
          <w:sz w:val="20"/>
        </w:rPr>
        <w:t>182</w:t>
      </w:r>
      <w:r w:rsidRPr="00C45E3F">
        <w:rPr>
          <w:rFonts w:ascii="Arial" w:hAnsi="Arial"/>
          <w:sz w:val="20"/>
        </w:rPr>
        <w:t xml:space="preserve"> milioni di euro quest'anno,</w:t>
      </w:r>
      <w:r>
        <w:rPr>
          <w:rFonts w:ascii="Arial" w:hAnsi="Arial"/>
          <w:sz w:val="20"/>
        </w:rPr>
        <w:t xml:space="preserve"> sarà comunque destinata alla sede principale del Vorarlberg: è stata completata l'espansione dello stabilimento 6 di Gaißau, mentre continua a procedere l'ampliamento degli stabilimenti di Bregenz e Höchst. L'azienda a conduzione familiare si è inoltre assicurata un'opportunità di crescita a lungo termine nell'Austria orientale: a St. Pölten verrà costruito il primo stabilimento Blum austriaco al di fuori del Vorarlberg. I piani per il futuro dello specialista degli accessori per mobili riguardano la riattivazione di un'area di oltre 100.000 metri quadrati. "Al momento non c'è una data precisa per la messa in funzione del nuovo stabilimento, dipende dallo sviluppo economico", spiega Martin Blum, ma già elogia la futura sede: "Siamo felici di aver trovato nella superficie Voith di St. Pölten una sede che si inserisce molto bene nella nostra rete produttiva e logistica europea".</w:t>
      </w:r>
    </w:p>
    <w:p w14:paraId="6F4A8047" w14:textId="764E2DAC" w:rsidR="654FAD1B" w:rsidRPr="00105DA0" w:rsidRDefault="52BA1EAF" w:rsidP="00105DA0">
      <w:pPr>
        <w:spacing w:after="160" w:line="360" w:lineRule="auto"/>
        <w:rPr>
          <w:rFonts w:ascii="Arial" w:eastAsia="Arial" w:hAnsi="Arial" w:cs="Arial"/>
          <w:b/>
          <w:bCs/>
          <w:sz w:val="20"/>
          <w:szCs w:val="20"/>
        </w:rPr>
      </w:pPr>
      <w:r>
        <w:rPr>
          <w:rFonts w:ascii="Arial" w:hAnsi="Arial"/>
          <w:b/>
          <w:sz w:val="20"/>
        </w:rPr>
        <w:t>Un datore di lavoro affidabile</w:t>
      </w:r>
      <w:r>
        <w:br/>
      </w:r>
      <w:r>
        <w:rPr>
          <w:rFonts w:ascii="Arial" w:hAnsi="Arial"/>
          <w:sz w:val="20"/>
        </w:rPr>
        <w:t>"A ogni modo, i nostri investimenti più importanti riguardano i nostri dipendenti", sottolinea Martin Blum. Quest'autunno, oltre 80 giovani inizieranno un apprendistato presso Blum: un passo importante nella formazione di nuovi specialisti. Tuttavia, non si tratta solo di occuparsi della formazione di nuovi dipendenti: il nostro successo a lungo termine è legato ai nostri collaboratori, al centro degli sforzi che mettiamo in atto: "Abbiamo capito che, anche in situazioni economicamente difficili, i nostri colleghi vengono prima di tutto. Anche l'anno scorso, quindi, i nostri dipendenti hanno potuto contare su un posto di lavoro sicuro e, grazie alla nostra flessibilità, siamo riusciti a gestire gli incarichi come una squadra", aggiunge Philipp Blum. Ne beneficiano non solo i nostri colleghi in Austria, ma anche quelli delle 4 sedi di produzione negli Stati Uniti, in Polonia, in Brasile e in Cina, nonché delle altre 2</w:t>
      </w:r>
      <w:r w:rsidR="00E47EAA">
        <w:rPr>
          <w:rFonts w:ascii="Arial" w:hAnsi="Arial"/>
          <w:sz w:val="20"/>
        </w:rPr>
        <w:t>9</w:t>
      </w:r>
      <w:r>
        <w:rPr>
          <w:rFonts w:ascii="Arial" w:hAnsi="Arial"/>
          <w:sz w:val="20"/>
        </w:rPr>
        <w:t xml:space="preserve"> filiali e rappresentanze in tutto il mondo. </w:t>
      </w:r>
    </w:p>
    <w:p w14:paraId="27FB3186" w14:textId="44F12330" w:rsidR="6FF322C7" w:rsidRPr="008B19AE" w:rsidRDefault="14D80F60" w:rsidP="497D2E28">
      <w:pPr>
        <w:spacing w:after="160" w:line="360" w:lineRule="auto"/>
        <w:rPr>
          <w:rFonts w:ascii="Arial" w:eastAsia="Arial" w:hAnsi="Arial" w:cs="Arial"/>
          <w:color w:val="000000" w:themeColor="text1"/>
          <w:sz w:val="20"/>
          <w:szCs w:val="20"/>
        </w:rPr>
      </w:pPr>
      <w:r>
        <w:rPr>
          <w:rFonts w:ascii="Arial" w:hAnsi="Arial"/>
          <w:b/>
          <w:sz w:val="20"/>
        </w:rPr>
        <w:t>Innovazioni</w:t>
      </w:r>
      <w:r>
        <w:rPr>
          <w:rFonts w:ascii="Arial" w:hAnsi="Arial"/>
          <w:sz w:val="20"/>
        </w:rPr>
        <w:br/>
        <w:t>Anche la forza innovativa di Blum rimane inalterata: con 82 nuove domande di brevetto, Blum si è piazzata al secondo posto nella classifica dell'Ufficio Brevetti austriaco nel 2023. L'azienda punta molto sulle innovazioni e durante la ricerca si concentra sulle tendenze attuali del design e sulle esigenze dei clienti. Ad aprile, in occasione di EuroCucina a Milano, una delle fiere più importanti del settore, sono state presentate nuove idee per la cucina,  alcune delle quali sono state realizzate con prodotti Blum. Ad esempio, ha destato stupore</w:t>
      </w:r>
      <w:r>
        <w:t xml:space="preserve"> </w:t>
      </w:r>
      <w:r>
        <w:rPr>
          <w:rFonts w:ascii="Arial" w:hAnsi="Arial"/>
          <w:sz w:val="20"/>
        </w:rPr>
        <w:t>l'importanza sempre più crescente dell'elettricità nei mobili</w:t>
      </w:r>
      <w:r>
        <w:rPr>
          <w:rFonts w:ascii="Arial" w:hAnsi="Arial"/>
          <w:color w:val="000000" w:themeColor="text1"/>
          <w:sz w:val="20"/>
        </w:rPr>
        <w:t xml:space="preserve">. Con AMPEROS AC, Blum sta sviluppando la soluzione giusta per l'elettrificazione dei mobili. In questo modo, in futuro sarà possibile illuminare, caricare e utilizzare dispositivi elettrici all'interno e sugli elementi in movimento e i cassetti del mobile. La presentazione del sistema pocket REVEGO tramite i clienti di Blum a EuroCucina è stato un altro momento di importanza fondamentale. Anche i diversi sistemi box di Blum sono </w:t>
      </w:r>
      <w:r>
        <w:rPr>
          <w:rFonts w:ascii="Arial" w:hAnsi="Arial"/>
          <w:color w:val="000000" w:themeColor="text1"/>
          <w:sz w:val="20"/>
        </w:rPr>
        <w:lastRenderedPageBreak/>
        <w:t xml:space="preserve">molto apprezzati: a seconda dell'esigenza da soddisfare - design, funzione o montaggio - i clienti si affidano a LEGRABOX per la libertà di progettazione e personalizzazione creativa, a MERIVOBOX come sistema di piattaforma flessibile con molte varianti e una lavorazione coerente, o all'efficiente e collaudato sistema box TANDEMBOX. Blum ha pubblicato ulteriori informazioni sulle tendenze attuali di EuroCucina in un rapporto sulle tendenze disponibile al link </w:t>
      </w:r>
      <w:hyperlink r:id="rId11">
        <w:r>
          <w:rPr>
            <w:rStyle w:val="Hyperlink"/>
            <w:rFonts w:ascii="Arial" w:hAnsi="Arial"/>
            <w:sz w:val="20"/>
          </w:rPr>
          <w:t>www.blum.com/explores</w:t>
        </w:r>
      </w:hyperlink>
      <w:r>
        <w:rPr>
          <w:rFonts w:ascii="Arial" w:hAnsi="Arial"/>
          <w:color w:val="000000" w:themeColor="text1"/>
          <w:sz w:val="20"/>
        </w:rPr>
        <w:t>.</w:t>
      </w:r>
    </w:p>
    <w:p w14:paraId="0B76D5C6" w14:textId="5FF78DE4" w:rsidR="00AB1FB3" w:rsidRPr="00105DA0" w:rsidRDefault="14D80F60" w:rsidP="5EF07816">
      <w:pPr>
        <w:spacing w:after="160" w:line="360" w:lineRule="auto"/>
        <w:rPr>
          <w:rFonts w:ascii="Arial" w:eastAsia="Arial" w:hAnsi="Arial" w:cs="Arial"/>
          <w:color w:val="000000" w:themeColor="text1"/>
          <w:sz w:val="20"/>
          <w:szCs w:val="20"/>
        </w:rPr>
      </w:pPr>
      <w:r>
        <w:rPr>
          <w:rFonts w:ascii="Arial" w:hAnsi="Arial"/>
          <w:b/>
          <w:sz w:val="20"/>
        </w:rPr>
        <w:t>Prospettive</w:t>
      </w:r>
      <w:r>
        <w:br/>
      </w:r>
      <w:r>
        <w:rPr>
          <w:rFonts w:ascii="Arial" w:hAnsi="Arial"/>
          <w:color w:val="000000" w:themeColor="text1"/>
          <w:sz w:val="20"/>
        </w:rPr>
        <w:t>Per il futuro, l'azienda a conduzione familiare intende continuare a puntare sull'Austria come sede: "È qui che affondano le nostre radici e ci sentiamo legati alla nostra patria", afferma convinto Martin Blum, pur aggiungendo: "Tuttavia, in qualità di azienda esportatrice, dobbiamo rimanere competitivi a livello internazionale". In Austria, e in generale in Europa, ci troviamo ad affrontare una serie di sfide, come l'elevato costo del lavoro, l'aumento dei prezzi dell'energia e delle materie prime e la burocrazia spesso macchinosa. Speriamo che in futuro vengano adottate misure per migliorare la situazione di aziende che, come noi, sono fedeli alla loro sede". Per il futuro, i due amministratori delegati di Blum prevedono ulteriori sfide, ma anche una congiuntura economica favorevole a lungo termine: "Siamo fiduciosi che l'economia si riprenderà verso la fine del 2024 e che la domanda per i nostri accessori tornerà ad aumentare", afferma Philipp Blum e Martin Blum conclude: "Indipendentemente dallo sviluppo economico, useremo tutta la nostra energia, il nostro ingegno e la nostra forza innovativa per rimanere un partner orientato al futuro per i nostri clienti e un datore di lavoro stabile per i nostri dipendenti".</w:t>
      </w:r>
    </w:p>
    <w:p w14:paraId="123A6FBF" w14:textId="6301F882" w:rsidR="00AB1FB3" w:rsidRPr="008B6DCF" w:rsidRDefault="00AB1FB3" w:rsidP="5EF07816">
      <w:pPr>
        <w:spacing w:after="160" w:line="360" w:lineRule="auto"/>
        <w:rPr>
          <w:rFonts w:ascii="Arial" w:eastAsia="Arial" w:hAnsi="Arial" w:cs="Arial"/>
          <w:color w:val="000000" w:themeColor="text1"/>
          <w:sz w:val="20"/>
          <w:szCs w:val="20"/>
        </w:rPr>
      </w:pPr>
    </w:p>
    <w:tbl>
      <w:tblPr>
        <w:tblW w:w="8498" w:type="dxa"/>
        <w:tblCellMar>
          <w:left w:w="0" w:type="dxa"/>
          <w:right w:w="0" w:type="dxa"/>
        </w:tblCellMar>
        <w:tblLook w:val="04A0" w:firstRow="1" w:lastRow="0" w:firstColumn="1" w:lastColumn="0" w:noHBand="0" w:noVBand="1"/>
      </w:tblPr>
      <w:tblGrid>
        <w:gridCol w:w="4245"/>
        <w:gridCol w:w="3725"/>
        <w:gridCol w:w="528"/>
      </w:tblGrid>
      <w:tr w:rsidR="007F055F" w:rsidRPr="007F055F" w14:paraId="0F69369D" w14:textId="5427F945" w:rsidTr="0147E0A0">
        <w:trPr>
          <w:trHeight w:val="2220"/>
        </w:trPr>
        <w:tc>
          <w:tcPr>
            <w:tcW w:w="4245" w:type="dxa"/>
            <w:shd w:val="clear" w:color="auto" w:fill="auto"/>
          </w:tcPr>
          <w:p w14:paraId="08B70799" w14:textId="346A5D28" w:rsidR="00CE3170" w:rsidRPr="007F055F" w:rsidRDefault="005F18AF" w:rsidP="007F055F">
            <w:pPr>
              <w:spacing w:after="240" w:line="360" w:lineRule="auto"/>
              <w:rPr>
                <w:rFonts w:ascii="Arial" w:hAnsi="Arial" w:cs="Arial"/>
                <w:color w:val="000000" w:themeColor="text1"/>
                <w:sz w:val="18"/>
                <w:szCs w:val="18"/>
                <w:highlight w:val="yellow"/>
              </w:rPr>
            </w:pPr>
            <w:r>
              <w:rPr>
                <w:noProof/>
              </w:rPr>
              <w:drawing>
                <wp:inline distT="0" distB="0" distL="0" distR="0" wp14:anchorId="6F84A723" wp14:editId="02874CF1">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2"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70AB1DBE" w14:textId="2C0B1C25"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Blum_Martin_Blum) </w:t>
            </w:r>
          </w:p>
          <w:p w14:paraId="6FA105D2" w14:textId="2BD91581" w:rsidR="00CE3170" w:rsidRPr="005F4467" w:rsidRDefault="0B1D698A" w:rsidP="007F055F">
            <w:pPr>
              <w:spacing w:after="240" w:line="360" w:lineRule="auto"/>
            </w:pPr>
            <w:r>
              <w:rPr>
                <w:rFonts w:ascii="Arial" w:hAnsi="Arial"/>
                <w:color w:val="000000" w:themeColor="text1"/>
                <w:sz w:val="18"/>
              </w:rPr>
              <w:t>Martin Blum, amministratore delegato</w:t>
            </w:r>
          </w:p>
        </w:tc>
      </w:tr>
      <w:tr w:rsidR="00487489" w:rsidRPr="007F055F" w14:paraId="58867FA7" w14:textId="77777777" w:rsidTr="0147E0A0">
        <w:trPr>
          <w:trHeight w:val="2220"/>
        </w:trPr>
        <w:tc>
          <w:tcPr>
            <w:tcW w:w="4245" w:type="dxa"/>
            <w:shd w:val="clear" w:color="auto" w:fill="auto"/>
          </w:tcPr>
          <w:p w14:paraId="7F2EDFB9" w14:textId="7AF419F3" w:rsidR="00487489" w:rsidRDefault="005F18AF" w:rsidP="007F055F">
            <w:pPr>
              <w:spacing w:after="240" w:line="360" w:lineRule="auto"/>
              <w:rPr>
                <w:rFonts w:ascii="Arial" w:hAnsi="Arial" w:cs="Arial"/>
                <w:noProof/>
                <w:color w:val="000000" w:themeColor="text1"/>
                <w:sz w:val="18"/>
                <w:szCs w:val="18"/>
              </w:rPr>
            </w:pPr>
            <w:r>
              <w:rPr>
                <w:noProof/>
              </w:rPr>
              <w:lastRenderedPageBreak/>
              <w:drawing>
                <wp:inline distT="0" distB="0" distL="0" distR="0" wp14:anchorId="01946BA1" wp14:editId="21D062E9">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3"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6B635FCB" w14:textId="02316E49" w:rsidR="004F26B7" w:rsidRDefault="004F26B7" w:rsidP="004F26B7">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Blum_Philipp_Blum) </w:t>
            </w:r>
          </w:p>
          <w:p w14:paraId="4449A688" w14:textId="762B418B" w:rsidR="00487489" w:rsidRPr="007F055F" w:rsidRDefault="004F26B7"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amministratore delegato</w:t>
            </w:r>
          </w:p>
        </w:tc>
      </w:tr>
      <w:tr w:rsidR="005F2B9E" w:rsidRPr="007F055F" w14:paraId="7256758A" w14:textId="77777777" w:rsidTr="0147E0A0">
        <w:trPr>
          <w:trHeight w:val="2220"/>
        </w:trPr>
        <w:tc>
          <w:tcPr>
            <w:tcW w:w="4245" w:type="dxa"/>
            <w:shd w:val="clear" w:color="auto" w:fill="auto"/>
          </w:tcPr>
          <w:p w14:paraId="7A8B27F7" w14:textId="6A45CB16" w:rsidR="005F2B9E" w:rsidRDefault="005F18AF" w:rsidP="007F055F">
            <w:pPr>
              <w:spacing w:after="240" w:line="360" w:lineRule="auto"/>
              <w:rPr>
                <w:rFonts w:ascii="Arial" w:hAnsi="Arial" w:cs="Arial"/>
                <w:noProof/>
                <w:color w:val="000000" w:themeColor="text1"/>
                <w:sz w:val="18"/>
                <w:szCs w:val="18"/>
              </w:rPr>
            </w:pPr>
            <w:r>
              <w:rPr>
                <w:noProof/>
              </w:rPr>
              <w:drawing>
                <wp:inline distT="0" distB="0" distL="0" distR="0" wp14:anchorId="128CEAAE" wp14:editId="629EB405">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5B333C77" w14:textId="68FBDFC0" w:rsidR="005F2B9E" w:rsidRPr="008E7981"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(Foto: Blum_GF)</w:t>
            </w:r>
          </w:p>
          <w:p w14:paraId="47891E26" w14:textId="175177A0" w:rsidR="000B4596" w:rsidRPr="008E7981" w:rsidRDefault="00895C20" w:rsidP="004F26B7">
            <w:pPr>
              <w:spacing w:after="240" w:line="360" w:lineRule="auto"/>
              <w:rPr>
                <w:rFonts w:ascii="Arial" w:hAnsi="Arial" w:cs="Arial"/>
                <w:color w:val="000000" w:themeColor="text1"/>
                <w:sz w:val="18"/>
                <w:szCs w:val="18"/>
              </w:rPr>
            </w:pPr>
            <w:r>
              <w:rPr>
                <w:rFonts w:ascii="Arial" w:hAnsi="Arial"/>
                <w:color w:val="000000" w:themeColor="text1"/>
                <w:sz w:val="18"/>
              </w:rPr>
              <w:t>I due amministratori delegati Philipp e Martin Blum sono ottimisti riguardo al prossimo anno di esercizio.</w:t>
            </w:r>
          </w:p>
        </w:tc>
      </w:tr>
      <w:tr w:rsidR="007F055F" w:rsidRPr="007F055F" w14:paraId="4D934FC8" w14:textId="77777777" w:rsidTr="0147E0A0">
        <w:trPr>
          <w:gridAfter w:val="1"/>
          <w:wAfter w:w="528" w:type="dxa"/>
          <w:cantSplit/>
          <w:trHeight w:val="1290"/>
        </w:trPr>
        <w:tc>
          <w:tcPr>
            <w:tcW w:w="4245" w:type="dxa"/>
            <w:shd w:val="clear" w:color="auto" w:fill="auto"/>
          </w:tcPr>
          <w:p w14:paraId="5260D91C" w14:textId="72AA0558" w:rsidR="00CE3170" w:rsidRPr="007F055F" w:rsidRDefault="24E2EC46" w:rsidP="577DBA88">
            <w:pPr>
              <w:spacing w:after="240" w:line="360" w:lineRule="auto"/>
              <w:rPr>
                <w:highlight w:val="yellow"/>
              </w:rPr>
            </w:pPr>
            <w:r>
              <w:rPr>
                <w:noProof/>
              </w:rPr>
              <w:drawing>
                <wp:inline distT="0" distB="0" distL="0" distR="0" wp14:anchorId="0095F7F1" wp14:editId="688FCB0B">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17113322"/>
                          <pic:cNvPicPr/>
                        </pic:nvPicPr>
                        <pic:blipFill>
                          <a:blip r:embed="rId15">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shd w:val="clear" w:color="auto" w:fill="auto"/>
          </w:tcPr>
          <w:p w14:paraId="6875EA3A" w14:textId="2C5E1E04" w:rsidR="00CE3170" w:rsidRPr="00D618A5" w:rsidRDefault="6DB1013E" w:rsidP="577DBA88">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Blum_WiJa_2324) </w:t>
            </w:r>
          </w:p>
          <w:p w14:paraId="7A30F425" w14:textId="788F9571" w:rsidR="452C1CD5" w:rsidRPr="00D618A5" w:rsidRDefault="05990CA8" w:rsidP="577DBA88">
            <w:pPr>
              <w:spacing w:after="240" w:line="360" w:lineRule="auto"/>
              <w:rPr>
                <w:rFonts w:ascii="Arial" w:hAnsi="Arial" w:cs="Arial"/>
                <w:color w:val="000000" w:themeColor="text1"/>
                <w:sz w:val="18"/>
                <w:szCs w:val="18"/>
              </w:rPr>
            </w:pPr>
            <w:r>
              <w:rPr>
                <w:rFonts w:ascii="Arial" w:hAnsi="Arial"/>
                <w:color w:val="000000" w:themeColor="text1"/>
                <w:sz w:val="18"/>
              </w:rPr>
              <w:t xml:space="preserve">Il gruppo Blum chiude l'anno di esercizio 2023/2024 con </w:t>
            </w:r>
            <w:r w:rsidR="00C45E3F" w:rsidRPr="00C45E3F">
              <w:rPr>
                <w:rFonts w:ascii="Arial" w:hAnsi="Arial"/>
                <w:color w:val="000000" w:themeColor="text1"/>
                <w:sz w:val="18"/>
              </w:rPr>
              <w:t>2.297,16</w:t>
            </w:r>
            <w:r>
              <w:rPr>
                <w:rFonts w:ascii="Arial" w:hAnsi="Arial"/>
                <w:color w:val="000000" w:themeColor="text1"/>
                <w:sz w:val="18"/>
              </w:rPr>
              <w:t xml:space="preserve"> milioni di euro di fatturato</w:t>
            </w:r>
          </w:p>
          <w:p w14:paraId="29367B8B" w14:textId="77777777" w:rsidR="0028097F" w:rsidRPr="00AA2DDF" w:rsidRDefault="0028097F" w:rsidP="577DBA88">
            <w:pPr>
              <w:spacing w:after="240" w:line="360" w:lineRule="auto"/>
              <w:rPr>
                <w:rFonts w:ascii="Arial" w:hAnsi="Arial" w:cs="Arial"/>
                <w:color w:val="000000" w:themeColor="text1"/>
                <w:sz w:val="18"/>
                <w:szCs w:val="18"/>
                <w:highlight w:val="yellow"/>
              </w:rPr>
            </w:pPr>
          </w:p>
          <w:p w14:paraId="0EA791DC" w14:textId="3F844E7A" w:rsidR="00CE3170" w:rsidRPr="00AA2DDF" w:rsidRDefault="00CE3170" w:rsidP="577DBA88">
            <w:pPr>
              <w:spacing w:after="240" w:line="360" w:lineRule="auto"/>
              <w:rPr>
                <w:rFonts w:ascii="Arial" w:hAnsi="Arial" w:cs="Arial"/>
                <w:color w:val="000000" w:themeColor="text1"/>
                <w:sz w:val="18"/>
                <w:szCs w:val="18"/>
                <w:highlight w:val="yellow"/>
              </w:rPr>
            </w:pPr>
          </w:p>
        </w:tc>
      </w:tr>
      <w:tr w:rsidR="0028097F" w:rsidRPr="007F055F" w14:paraId="16DB448B" w14:textId="5D442CE4" w:rsidTr="0147E0A0">
        <w:trPr>
          <w:cantSplit/>
          <w:trHeight w:val="1290"/>
        </w:trPr>
        <w:tc>
          <w:tcPr>
            <w:tcW w:w="424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06EA7F18">
                  <wp:extent cx="2160000" cy="1436400"/>
                  <wp:effectExtent l="0" t="0" r="0" b="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3" w:type="dxa"/>
            <w:gridSpan w:val="2"/>
            <w:shd w:val="clear" w:color="auto" w:fill="auto"/>
          </w:tcPr>
          <w:p w14:paraId="795860A5" w14:textId="7E0737D6" w:rsidR="72EB6048" w:rsidRDefault="3D906427"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 xml:space="preserve">(Foto: Blum_WORK_ORANGE) </w:t>
            </w:r>
          </w:p>
          <w:p w14:paraId="373C821C" w14:textId="0883F87F" w:rsidR="72EB6048" w:rsidRPr="72EB6048" w:rsidRDefault="379046CF"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Anche in tempi difficili, l'azienda di accessori per mobili del Vorarlberg punta sulla forza innovativa dei suoi dipendenti e sul rapporto con i clienti.</w:t>
            </w:r>
          </w:p>
        </w:tc>
      </w:tr>
    </w:tbl>
    <w:p w14:paraId="62CD542C" w14:textId="73702787"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lastRenderedPageBreak/>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6AA81488"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Il vostro contatto per eventuali domande:</w:t>
      </w:r>
      <w:r>
        <w:br/>
      </w:r>
      <w:r>
        <w:rPr>
          <w:rFonts w:ascii="Arial" w:hAnsi="Arial"/>
          <w:sz w:val="20"/>
        </w:rPr>
        <w:t xml:space="preserve">Samuel Duerr: T +43 5578 705-8106, E </w:t>
      </w:r>
      <w:hyperlink r:id="rId25">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Höchst/Austria</w:t>
      </w:r>
    </w:p>
    <w:p w14:paraId="13AFC49D" w14:textId="26447E73"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Ulteriori comunicati stampa e cartelle stampa digitali</w:t>
      </w:r>
      <w:r>
        <w:rPr>
          <w:rFonts w:ascii="Arial" w:hAnsi="Arial"/>
          <w:sz w:val="20"/>
        </w:rPr>
        <w:t xml:space="preserve"> su</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Immagini:</w:t>
      </w:r>
      <w:r>
        <w:rPr>
          <w:rFonts w:ascii="Arial" w:hAnsi="Arial"/>
          <w:sz w:val="20"/>
        </w:rPr>
        <w:t xml:space="preserve"> per la pubblicazione gratuita, citare la fonte delle immagini</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77DBA88">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C45E3F" w:rsidRDefault="4687412C" w:rsidP="577DBA88">
            <w:pPr>
              <w:pStyle w:val="paragraph"/>
              <w:spacing w:before="0" w:beforeAutospacing="0" w:after="0" w:afterAutospacing="0" w:line="360" w:lineRule="auto"/>
              <w:textAlignment w:val="baseline"/>
              <w:rPr>
                <w:rFonts w:ascii="Arial" w:hAnsi="Arial" w:cs="Arial"/>
                <w:sz w:val="20"/>
                <w:szCs w:val="20"/>
              </w:rPr>
            </w:pPr>
            <w:r w:rsidRPr="00C45E3F">
              <w:rPr>
                <w:rStyle w:val="normaltextrun"/>
                <w:rFonts w:ascii="Arial" w:hAnsi="Arial"/>
                <w:b/>
                <w:sz w:val="20"/>
              </w:rPr>
              <w:t>JULIUS BLUM GMBH</w:t>
            </w:r>
          </w:p>
          <w:p w14:paraId="4FBAF3EE" w14:textId="77777777" w:rsidR="000E50AB" w:rsidRPr="00C45E3F" w:rsidRDefault="4687412C" w:rsidP="577DBA88">
            <w:pPr>
              <w:pStyle w:val="paragraph"/>
              <w:spacing w:before="0" w:beforeAutospacing="0" w:after="0" w:afterAutospacing="0" w:line="360" w:lineRule="auto"/>
              <w:textAlignment w:val="baseline"/>
              <w:rPr>
                <w:rFonts w:ascii="Arial" w:hAnsi="Arial" w:cs="Arial"/>
                <w:sz w:val="20"/>
                <w:szCs w:val="20"/>
              </w:rPr>
            </w:pPr>
            <w:r w:rsidRPr="00C45E3F">
              <w:rPr>
                <w:rStyle w:val="normaltextrun"/>
                <w:rFonts w:ascii="Arial" w:hAnsi="Arial"/>
                <w:b/>
                <w:sz w:val="20"/>
              </w:rPr>
              <w:t>Produzione e distribuzione di accessori per mobili:</w:t>
            </w:r>
          </w:p>
          <w:p w14:paraId="522CCD79" w14:textId="37EBC4DE" w:rsidR="000E50AB" w:rsidRPr="00C45E3F" w:rsidRDefault="4687412C" w:rsidP="577DBA88">
            <w:pPr>
              <w:pStyle w:val="paragraph"/>
              <w:spacing w:before="0" w:beforeAutospacing="0" w:after="0" w:afterAutospacing="0" w:line="360" w:lineRule="auto"/>
              <w:textAlignment w:val="baseline"/>
              <w:rPr>
                <w:rFonts w:ascii="Arial" w:hAnsi="Arial" w:cs="Arial"/>
                <w:sz w:val="20"/>
                <w:szCs w:val="20"/>
              </w:rPr>
            </w:pPr>
            <w:r w:rsidRPr="00C45E3F">
              <w:rPr>
                <w:rStyle w:val="normaltextrun"/>
                <w:rFonts w:ascii="Arial" w:hAnsi="Arial"/>
                <w:sz w:val="20"/>
              </w:rPr>
              <w:t>Sistemi per ante a ribalta, sistemi di cerniere, sistemi di estrazione, sistemi pocket</w:t>
            </w:r>
            <w:r w:rsidRPr="00C45E3F">
              <w:rPr>
                <w:rStyle w:val="normaltextrun"/>
                <w:rFonts w:ascii="Arial" w:hAnsi="Arial"/>
                <w:b/>
                <w:sz w:val="20"/>
              </w:rPr>
              <w:t xml:space="preserve"> </w:t>
            </w:r>
            <w:r w:rsidRPr="00C45E3F">
              <w:rPr>
                <w:rStyle w:val="normaltextrun"/>
                <w:rFonts w:ascii="Arial" w:hAnsi="Arial"/>
                <w:sz w:val="20"/>
              </w:rPr>
              <w:t>e tecnologie del movimento,</w:t>
            </w:r>
            <w:r w:rsidR="00C45E3F" w:rsidRPr="00C45E3F">
              <w:rPr>
                <w:rStyle w:val="normaltextrun"/>
                <w:rFonts w:ascii="Arial" w:hAnsi="Arial"/>
              </w:rPr>
              <w:t xml:space="preserve"> </w:t>
            </w:r>
            <w:r w:rsidRPr="00C45E3F">
              <w:rPr>
                <w:rStyle w:val="normaltextrun"/>
                <w:rFonts w:ascii="Arial" w:hAnsi="Arial"/>
                <w:sz w:val="20"/>
              </w:rPr>
              <w:t>supportati da attrezzi di lavorazione ed E-Services</w:t>
            </w:r>
          </w:p>
          <w:p w14:paraId="1BD376E6" w14:textId="0F92DE4F" w:rsidR="000E50AB" w:rsidRPr="00C45E3F" w:rsidRDefault="4687412C" w:rsidP="577DBA88">
            <w:pPr>
              <w:pStyle w:val="paragraph"/>
              <w:spacing w:before="0" w:beforeAutospacing="0" w:after="0" w:afterAutospacing="0" w:line="360" w:lineRule="auto"/>
              <w:textAlignment w:val="baseline"/>
              <w:rPr>
                <w:rFonts w:ascii="Arial" w:hAnsi="Arial" w:cs="Arial"/>
                <w:sz w:val="20"/>
                <w:szCs w:val="20"/>
              </w:rPr>
            </w:pPr>
            <w:r w:rsidRPr="00C45E3F">
              <w:rPr>
                <w:rStyle w:val="normaltextrun"/>
                <w:rFonts w:ascii="Arial" w:hAnsi="Arial"/>
                <w:b/>
                <w:sz w:val="20"/>
              </w:rPr>
              <w:t xml:space="preserve">Sedi di produzione: </w:t>
            </w:r>
            <w:r w:rsidRPr="00C45E3F">
              <w:rPr>
                <w:rStyle w:val="normaltextrun"/>
                <w:rFonts w:ascii="Arial" w:hAnsi="Arial"/>
                <w:sz w:val="20"/>
              </w:rPr>
              <w:t>8 stabilimenti nel Vorarlberg, altri negli USA</w:t>
            </w:r>
            <w:r w:rsidRPr="00C45E3F">
              <w:rPr>
                <w:rStyle w:val="normaltextrun"/>
                <w:rFonts w:ascii="Arial" w:hAnsi="Arial"/>
                <w:b/>
                <w:sz w:val="20"/>
              </w:rPr>
              <w:t xml:space="preserve">, </w:t>
            </w:r>
            <w:r w:rsidRPr="00C45E3F">
              <w:rPr>
                <w:rStyle w:val="normaltextrun"/>
                <w:rFonts w:ascii="Arial" w:hAnsi="Arial"/>
                <w:sz w:val="20"/>
              </w:rPr>
              <w:t>in Brasile, in Polonia e in Cina</w:t>
            </w:r>
          </w:p>
          <w:p w14:paraId="22CB4287" w14:textId="068DEEFA" w:rsidR="3A866D12" w:rsidRPr="00C45E3F" w:rsidRDefault="5B5F2786" w:rsidP="577DBA88">
            <w:pPr>
              <w:pStyle w:val="paragraph"/>
              <w:spacing w:before="0" w:beforeAutospacing="0" w:after="0" w:afterAutospacing="0" w:line="360" w:lineRule="auto"/>
              <w:rPr>
                <w:rStyle w:val="normaltextrun"/>
                <w:rFonts w:ascii="Arial" w:hAnsi="Arial" w:cs="Arial"/>
                <w:sz w:val="20"/>
                <w:szCs w:val="20"/>
              </w:rPr>
            </w:pPr>
            <w:r w:rsidRPr="00C45E3F">
              <w:rPr>
                <w:rStyle w:val="normaltextrun"/>
                <w:rFonts w:ascii="Arial" w:hAnsi="Arial"/>
                <w:b/>
                <w:sz w:val="20"/>
              </w:rPr>
              <w:t>Dipendenti:</w:t>
            </w:r>
            <w:r w:rsidRPr="00C45E3F">
              <w:rPr>
                <w:rStyle w:val="normaltextrun"/>
                <w:rFonts w:ascii="Arial" w:hAnsi="Arial"/>
                <w:sz w:val="20"/>
              </w:rPr>
              <w:t xml:space="preserve"> </w:t>
            </w:r>
            <w:r w:rsidR="00C45E3F" w:rsidRPr="00C45E3F">
              <w:rPr>
                <w:rStyle w:val="normaltextrun"/>
                <w:rFonts w:ascii="Arial" w:hAnsi="Arial"/>
                <w:sz w:val="20"/>
              </w:rPr>
              <w:t xml:space="preserve">9 294 </w:t>
            </w:r>
            <w:r w:rsidRPr="00C45E3F">
              <w:rPr>
                <w:rStyle w:val="normaltextrun"/>
                <w:rFonts w:ascii="Arial" w:hAnsi="Arial"/>
                <w:sz w:val="20"/>
              </w:rPr>
              <w:t xml:space="preserve">in tutto il mondo, </w:t>
            </w:r>
            <w:r w:rsidR="00C45E3F" w:rsidRPr="00C45E3F">
              <w:rPr>
                <w:rStyle w:val="normaltextrun"/>
                <w:rFonts w:ascii="Arial" w:hAnsi="Arial"/>
                <w:sz w:val="20"/>
              </w:rPr>
              <w:t>6 637 ne</w:t>
            </w:r>
            <w:r w:rsidRPr="00C45E3F">
              <w:rPr>
                <w:rStyle w:val="normaltextrun"/>
                <w:rFonts w:ascii="Arial" w:hAnsi="Arial"/>
                <w:sz w:val="20"/>
              </w:rPr>
              <w:t>l Vorarlberg</w:t>
            </w:r>
          </w:p>
          <w:p w14:paraId="7BFD71FB" w14:textId="55A43001" w:rsidR="000E50AB" w:rsidRPr="00C45E3F" w:rsidRDefault="4687412C" w:rsidP="577DBA88">
            <w:pPr>
              <w:pStyle w:val="paragraph"/>
              <w:spacing w:before="0" w:beforeAutospacing="0" w:after="0" w:afterAutospacing="0" w:line="360" w:lineRule="auto"/>
              <w:textAlignment w:val="baseline"/>
              <w:rPr>
                <w:rFonts w:ascii="Arial" w:hAnsi="Arial" w:cs="Arial"/>
                <w:sz w:val="20"/>
                <w:szCs w:val="20"/>
              </w:rPr>
            </w:pPr>
            <w:r w:rsidRPr="00C45E3F">
              <w:rPr>
                <w:rStyle w:val="normaltextrun"/>
                <w:rFonts w:ascii="Arial" w:hAnsi="Arial"/>
                <w:b/>
                <w:sz w:val="20"/>
              </w:rPr>
              <w:t>Fatturato per l'anno di esercizio 2023/2024:</w:t>
            </w:r>
            <w:r w:rsidRPr="00C45E3F">
              <w:rPr>
                <w:rStyle w:val="normaltextrun"/>
                <w:rFonts w:ascii="Arial" w:hAnsi="Arial"/>
                <w:sz w:val="20"/>
              </w:rPr>
              <w:t xml:space="preserve"> </w:t>
            </w:r>
            <w:r w:rsidR="00C45E3F" w:rsidRPr="00C45E3F">
              <w:rPr>
                <w:rStyle w:val="normaltextrun"/>
                <w:rFonts w:ascii="Arial" w:hAnsi="Arial"/>
                <w:sz w:val="20"/>
              </w:rPr>
              <w:t xml:space="preserve">2.297,16 </w:t>
            </w:r>
            <w:r w:rsidRPr="00C45E3F">
              <w:rPr>
                <w:rStyle w:val="normaltextrun"/>
                <w:rFonts w:ascii="Arial" w:hAnsi="Arial"/>
                <w:sz w:val="20"/>
              </w:rPr>
              <w:t>milioni di euro</w:t>
            </w:r>
          </w:p>
          <w:p w14:paraId="450AA943" w14:textId="6439800E" w:rsidR="000E50AB" w:rsidRPr="00C45E3F" w:rsidRDefault="4687412C" w:rsidP="577DBA88">
            <w:pPr>
              <w:pStyle w:val="paragraph"/>
              <w:spacing w:before="0" w:beforeAutospacing="0" w:after="0" w:afterAutospacing="0" w:line="360" w:lineRule="auto"/>
              <w:textAlignment w:val="baseline"/>
              <w:rPr>
                <w:rFonts w:ascii="Arial" w:hAnsi="Arial" w:cs="Arial"/>
                <w:sz w:val="20"/>
                <w:szCs w:val="20"/>
              </w:rPr>
            </w:pPr>
            <w:r w:rsidRPr="00C45E3F">
              <w:rPr>
                <w:rStyle w:val="normaltextrun"/>
                <w:rFonts w:ascii="Arial" w:hAnsi="Arial"/>
                <w:b/>
                <w:sz w:val="20"/>
              </w:rPr>
              <w:t>Fatturato sui mercati esteri:</w:t>
            </w:r>
            <w:r w:rsidRPr="00C45E3F">
              <w:rPr>
                <w:rStyle w:val="normaltextrun"/>
                <w:rFonts w:ascii="Arial" w:hAnsi="Arial"/>
                <w:sz w:val="20"/>
              </w:rPr>
              <w:t xml:space="preserve"> 98%</w:t>
            </w:r>
          </w:p>
          <w:p w14:paraId="450C4B94" w14:textId="23B9BA75" w:rsidR="000E50AB" w:rsidRPr="00C45E3F" w:rsidRDefault="4687412C" w:rsidP="577DBA88">
            <w:pPr>
              <w:pStyle w:val="paragraph"/>
              <w:spacing w:before="0" w:beforeAutospacing="0" w:after="0" w:afterAutospacing="0" w:line="360" w:lineRule="auto"/>
              <w:textAlignment w:val="baseline"/>
              <w:rPr>
                <w:rStyle w:val="normaltextrun"/>
                <w:rFonts w:ascii="Arial" w:hAnsi="Arial" w:cs="Arial"/>
                <w:sz w:val="20"/>
                <w:szCs w:val="20"/>
              </w:rPr>
            </w:pPr>
            <w:r w:rsidRPr="00C45E3F">
              <w:rPr>
                <w:rStyle w:val="normaltextrun"/>
                <w:rFonts w:ascii="Arial" w:hAnsi="Arial"/>
                <w:b/>
                <w:sz w:val="20"/>
              </w:rPr>
              <w:t>Filiali e rappresentanze:</w:t>
            </w:r>
            <w:r w:rsidRPr="00C45E3F">
              <w:rPr>
                <w:rStyle w:val="normaltextrun"/>
                <w:rFonts w:ascii="Arial" w:hAnsi="Arial"/>
                <w:sz w:val="20"/>
              </w:rPr>
              <w:t xml:space="preserve"> 3</w:t>
            </w:r>
            <w:r w:rsidR="00C45E3F" w:rsidRPr="00C45E3F">
              <w:rPr>
                <w:rStyle w:val="normaltextrun"/>
                <w:rFonts w:ascii="Arial" w:hAnsi="Arial"/>
                <w:sz w:val="20"/>
              </w:rPr>
              <w:t>3</w:t>
            </w:r>
          </w:p>
          <w:p w14:paraId="48FB4186" w14:textId="51660E80" w:rsidR="000E50AB" w:rsidRPr="00C45E3F" w:rsidRDefault="2D9E95C1" w:rsidP="577DBA88">
            <w:pPr>
              <w:pStyle w:val="paragraph"/>
              <w:spacing w:before="0" w:beforeAutospacing="0" w:after="0" w:afterAutospacing="0" w:line="360" w:lineRule="auto"/>
              <w:textAlignment w:val="baseline"/>
              <w:rPr>
                <w:rFonts w:ascii="Arial" w:hAnsi="Arial" w:cs="Arial"/>
                <w:sz w:val="20"/>
                <w:szCs w:val="20"/>
              </w:rPr>
            </w:pPr>
            <w:r w:rsidRPr="00C45E3F">
              <w:rPr>
                <w:rStyle w:val="normaltextrun"/>
                <w:rFonts w:ascii="Arial" w:hAnsi="Arial"/>
                <w:b/>
                <w:sz w:val="20"/>
              </w:rPr>
              <w:t>Mercati serviti nel mondo:</w:t>
            </w:r>
            <w:r w:rsidRPr="00C45E3F">
              <w:rPr>
                <w:rStyle w:val="normaltextrun"/>
                <w:rFonts w:ascii="Arial" w:hAnsi="Arial"/>
                <w:sz w:val="20"/>
              </w:rPr>
              <w:t xml:space="preserve"> oltre 120</w:t>
            </w:r>
          </w:p>
          <w:p w14:paraId="66A0347D" w14:textId="4F127E88" w:rsidR="000E50AB" w:rsidRPr="00925D40" w:rsidRDefault="4C86035C" w:rsidP="577DBA88">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C45E3F">
              <w:rPr>
                <w:rStyle w:val="normaltextrun"/>
                <w:rFonts w:ascii="Arial" w:hAnsi="Arial"/>
                <w:i/>
                <w:color w:val="000000" w:themeColor="text1"/>
                <w:sz w:val="20"/>
              </w:rPr>
              <w:t>Aggiornato al 1° luglio 2024</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8A3E4" w14:textId="77777777" w:rsidR="00191E1B" w:rsidRDefault="00191E1B">
      <w:r>
        <w:separator/>
      </w:r>
    </w:p>
  </w:endnote>
  <w:endnote w:type="continuationSeparator" w:id="0">
    <w:p w14:paraId="71260A5D" w14:textId="77777777" w:rsidR="00191E1B" w:rsidRDefault="00191E1B">
      <w:r>
        <w:continuationSeparator/>
      </w:r>
    </w:p>
  </w:endnote>
  <w:endnote w:type="continuationNotice" w:id="1">
    <w:p w14:paraId="52B5EB1C" w14:textId="77777777" w:rsidR="00191E1B" w:rsidRDefault="00191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E1439" w14:textId="77777777" w:rsidR="00191E1B" w:rsidRDefault="00191E1B">
      <w:r>
        <w:separator/>
      </w:r>
    </w:p>
  </w:footnote>
  <w:footnote w:type="continuationSeparator" w:id="0">
    <w:p w14:paraId="14012127" w14:textId="77777777" w:rsidR="00191E1B" w:rsidRDefault="00191E1B">
      <w:r>
        <w:continuationSeparator/>
      </w:r>
    </w:p>
  </w:footnote>
  <w:footnote w:type="continuationNotice" w:id="1">
    <w:p w14:paraId="5B0BD061" w14:textId="77777777" w:rsidR="00191E1B" w:rsidRDefault="00191E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2A5"/>
    <w:rsid w:val="0002286A"/>
    <w:rsid w:val="00026E1E"/>
    <w:rsid w:val="0002705E"/>
    <w:rsid w:val="000309EF"/>
    <w:rsid w:val="00030BCD"/>
    <w:rsid w:val="00033047"/>
    <w:rsid w:val="00033AA0"/>
    <w:rsid w:val="00036422"/>
    <w:rsid w:val="0003667E"/>
    <w:rsid w:val="00036A60"/>
    <w:rsid w:val="000370A9"/>
    <w:rsid w:val="00040576"/>
    <w:rsid w:val="000437AA"/>
    <w:rsid w:val="000451AF"/>
    <w:rsid w:val="0004597E"/>
    <w:rsid w:val="000476BE"/>
    <w:rsid w:val="00051145"/>
    <w:rsid w:val="000523F5"/>
    <w:rsid w:val="00052DC9"/>
    <w:rsid w:val="00052EA2"/>
    <w:rsid w:val="00053902"/>
    <w:rsid w:val="000550CB"/>
    <w:rsid w:val="00055765"/>
    <w:rsid w:val="00055C68"/>
    <w:rsid w:val="00057BEE"/>
    <w:rsid w:val="00060899"/>
    <w:rsid w:val="000613B8"/>
    <w:rsid w:val="00061BBB"/>
    <w:rsid w:val="0006285E"/>
    <w:rsid w:val="00065BC4"/>
    <w:rsid w:val="00066609"/>
    <w:rsid w:val="000722C0"/>
    <w:rsid w:val="00073EFD"/>
    <w:rsid w:val="00073F37"/>
    <w:rsid w:val="00074379"/>
    <w:rsid w:val="00074404"/>
    <w:rsid w:val="00080F3D"/>
    <w:rsid w:val="000828F3"/>
    <w:rsid w:val="00082FA6"/>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577"/>
    <w:rsid w:val="000B18D0"/>
    <w:rsid w:val="000B20A0"/>
    <w:rsid w:val="000B4561"/>
    <w:rsid w:val="000B4596"/>
    <w:rsid w:val="000B48C7"/>
    <w:rsid w:val="000B4E64"/>
    <w:rsid w:val="000B5A8C"/>
    <w:rsid w:val="000B6492"/>
    <w:rsid w:val="000B66ED"/>
    <w:rsid w:val="000B67C1"/>
    <w:rsid w:val="000B699F"/>
    <w:rsid w:val="000B7020"/>
    <w:rsid w:val="000B7F62"/>
    <w:rsid w:val="000C017E"/>
    <w:rsid w:val="000C0F31"/>
    <w:rsid w:val="000C158A"/>
    <w:rsid w:val="000C1FFE"/>
    <w:rsid w:val="000C255A"/>
    <w:rsid w:val="000C2B0E"/>
    <w:rsid w:val="000C30B3"/>
    <w:rsid w:val="000C3CFE"/>
    <w:rsid w:val="000C5CAD"/>
    <w:rsid w:val="000C5E3A"/>
    <w:rsid w:val="000C5F6D"/>
    <w:rsid w:val="000C6A55"/>
    <w:rsid w:val="000C706B"/>
    <w:rsid w:val="000C7E20"/>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0F7BA1"/>
    <w:rsid w:val="001010C2"/>
    <w:rsid w:val="00102CC9"/>
    <w:rsid w:val="00103B5B"/>
    <w:rsid w:val="00104800"/>
    <w:rsid w:val="00104A4A"/>
    <w:rsid w:val="00105DA0"/>
    <w:rsid w:val="001068CB"/>
    <w:rsid w:val="001071E4"/>
    <w:rsid w:val="00107DA3"/>
    <w:rsid w:val="00107F62"/>
    <w:rsid w:val="0011033A"/>
    <w:rsid w:val="001107ED"/>
    <w:rsid w:val="001107FC"/>
    <w:rsid w:val="00110B06"/>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5EF0"/>
    <w:rsid w:val="001362F5"/>
    <w:rsid w:val="001363D0"/>
    <w:rsid w:val="00137B6E"/>
    <w:rsid w:val="00140792"/>
    <w:rsid w:val="001413D3"/>
    <w:rsid w:val="00142EFE"/>
    <w:rsid w:val="0014324A"/>
    <w:rsid w:val="0014334F"/>
    <w:rsid w:val="00143D25"/>
    <w:rsid w:val="001444F8"/>
    <w:rsid w:val="00145258"/>
    <w:rsid w:val="00145AB7"/>
    <w:rsid w:val="00146AB6"/>
    <w:rsid w:val="001478B9"/>
    <w:rsid w:val="001508FB"/>
    <w:rsid w:val="00151501"/>
    <w:rsid w:val="001519DE"/>
    <w:rsid w:val="0015207C"/>
    <w:rsid w:val="00152A87"/>
    <w:rsid w:val="00152E5A"/>
    <w:rsid w:val="0015364C"/>
    <w:rsid w:val="00157457"/>
    <w:rsid w:val="001575CE"/>
    <w:rsid w:val="00157F94"/>
    <w:rsid w:val="00160B40"/>
    <w:rsid w:val="001620E9"/>
    <w:rsid w:val="0016260D"/>
    <w:rsid w:val="0016311F"/>
    <w:rsid w:val="001637F8"/>
    <w:rsid w:val="001649EA"/>
    <w:rsid w:val="00164B53"/>
    <w:rsid w:val="00164DE3"/>
    <w:rsid w:val="00166D06"/>
    <w:rsid w:val="001671A0"/>
    <w:rsid w:val="001677E1"/>
    <w:rsid w:val="00167827"/>
    <w:rsid w:val="0017057E"/>
    <w:rsid w:val="001712B8"/>
    <w:rsid w:val="00172C9B"/>
    <w:rsid w:val="0017528F"/>
    <w:rsid w:val="001761D9"/>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1E1B"/>
    <w:rsid w:val="0019273E"/>
    <w:rsid w:val="00193504"/>
    <w:rsid w:val="00193B46"/>
    <w:rsid w:val="00193FDA"/>
    <w:rsid w:val="001941AB"/>
    <w:rsid w:val="00194E7D"/>
    <w:rsid w:val="00197022"/>
    <w:rsid w:val="0019710B"/>
    <w:rsid w:val="001A01F1"/>
    <w:rsid w:val="001A2FC0"/>
    <w:rsid w:val="001A39ED"/>
    <w:rsid w:val="001A4047"/>
    <w:rsid w:val="001A4FAF"/>
    <w:rsid w:val="001A5C55"/>
    <w:rsid w:val="001A77CF"/>
    <w:rsid w:val="001B1731"/>
    <w:rsid w:val="001B1E1C"/>
    <w:rsid w:val="001B1E8F"/>
    <w:rsid w:val="001B2505"/>
    <w:rsid w:val="001B32DA"/>
    <w:rsid w:val="001B3CA3"/>
    <w:rsid w:val="001B3D7A"/>
    <w:rsid w:val="001B6E78"/>
    <w:rsid w:val="001B7B00"/>
    <w:rsid w:val="001C09AB"/>
    <w:rsid w:val="001C11A5"/>
    <w:rsid w:val="001C15F7"/>
    <w:rsid w:val="001C229C"/>
    <w:rsid w:val="001C3BB1"/>
    <w:rsid w:val="001C5F30"/>
    <w:rsid w:val="001C5F7B"/>
    <w:rsid w:val="001C643E"/>
    <w:rsid w:val="001C66A5"/>
    <w:rsid w:val="001C66DA"/>
    <w:rsid w:val="001C675C"/>
    <w:rsid w:val="001C7EFF"/>
    <w:rsid w:val="001D0593"/>
    <w:rsid w:val="001D0BAD"/>
    <w:rsid w:val="001D0E59"/>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517E"/>
    <w:rsid w:val="001E6BDA"/>
    <w:rsid w:val="001E7090"/>
    <w:rsid w:val="001E7515"/>
    <w:rsid w:val="001F1669"/>
    <w:rsid w:val="001F1EA5"/>
    <w:rsid w:val="001F4D4A"/>
    <w:rsid w:val="001F5E00"/>
    <w:rsid w:val="001F7101"/>
    <w:rsid w:val="002005EB"/>
    <w:rsid w:val="0020173D"/>
    <w:rsid w:val="00201C50"/>
    <w:rsid w:val="00201FFD"/>
    <w:rsid w:val="00202741"/>
    <w:rsid w:val="00203195"/>
    <w:rsid w:val="00205155"/>
    <w:rsid w:val="0020598D"/>
    <w:rsid w:val="00206DD2"/>
    <w:rsid w:val="00210F20"/>
    <w:rsid w:val="002113D9"/>
    <w:rsid w:val="00212CBE"/>
    <w:rsid w:val="00213A92"/>
    <w:rsid w:val="002141A1"/>
    <w:rsid w:val="0021420C"/>
    <w:rsid w:val="0022009C"/>
    <w:rsid w:val="00220F4A"/>
    <w:rsid w:val="002211D6"/>
    <w:rsid w:val="00225C92"/>
    <w:rsid w:val="002260E5"/>
    <w:rsid w:val="00226E6A"/>
    <w:rsid w:val="0022756E"/>
    <w:rsid w:val="00231BD5"/>
    <w:rsid w:val="00231C41"/>
    <w:rsid w:val="00231E4B"/>
    <w:rsid w:val="00232F95"/>
    <w:rsid w:val="00234382"/>
    <w:rsid w:val="00234775"/>
    <w:rsid w:val="00236942"/>
    <w:rsid w:val="00237C93"/>
    <w:rsid w:val="0024130E"/>
    <w:rsid w:val="0024135E"/>
    <w:rsid w:val="00242008"/>
    <w:rsid w:val="00244C32"/>
    <w:rsid w:val="00246778"/>
    <w:rsid w:val="00246C06"/>
    <w:rsid w:val="002478A6"/>
    <w:rsid w:val="002532B4"/>
    <w:rsid w:val="0025339D"/>
    <w:rsid w:val="0025396F"/>
    <w:rsid w:val="002547FF"/>
    <w:rsid w:val="00254FAC"/>
    <w:rsid w:val="002559CC"/>
    <w:rsid w:val="00257083"/>
    <w:rsid w:val="00257BF6"/>
    <w:rsid w:val="002605A0"/>
    <w:rsid w:val="00264BAE"/>
    <w:rsid w:val="00267A5D"/>
    <w:rsid w:val="00267BD1"/>
    <w:rsid w:val="00272403"/>
    <w:rsid w:val="0027385D"/>
    <w:rsid w:val="002745FF"/>
    <w:rsid w:val="00275AB5"/>
    <w:rsid w:val="00276927"/>
    <w:rsid w:val="0028097F"/>
    <w:rsid w:val="00280D09"/>
    <w:rsid w:val="00280D28"/>
    <w:rsid w:val="00280EF7"/>
    <w:rsid w:val="00281E64"/>
    <w:rsid w:val="002823C2"/>
    <w:rsid w:val="002838EF"/>
    <w:rsid w:val="00287376"/>
    <w:rsid w:val="00287656"/>
    <w:rsid w:val="002904B5"/>
    <w:rsid w:val="002906FC"/>
    <w:rsid w:val="002925BB"/>
    <w:rsid w:val="00292CDB"/>
    <w:rsid w:val="00293365"/>
    <w:rsid w:val="00293383"/>
    <w:rsid w:val="002A1402"/>
    <w:rsid w:val="002A168D"/>
    <w:rsid w:val="002A1EA9"/>
    <w:rsid w:val="002A3596"/>
    <w:rsid w:val="002A413D"/>
    <w:rsid w:val="002A4546"/>
    <w:rsid w:val="002A69DF"/>
    <w:rsid w:val="002B0570"/>
    <w:rsid w:val="002B0B2A"/>
    <w:rsid w:val="002B19FC"/>
    <w:rsid w:val="002B33D5"/>
    <w:rsid w:val="002B34E2"/>
    <w:rsid w:val="002B3B7C"/>
    <w:rsid w:val="002B3D4C"/>
    <w:rsid w:val="002B3F9C"/>
    <w:rsid w:val="002B563F"/>
    <w:rsid w:val="002B5EAF"/>
    <w:rsid w:val="002B687E"/>
    <w:rsid w:val="002B6947"/>
    <w:rsid w:val="002C09D3"/>
    <w:rsid w:val="002C10C6"/>
    <w:rsid w:val="002C1FD4"/>
    <w:rsid w:val="002C24EC"/>
    <w:rsid w:val="002C4E43"/>
    <w:rsid w:val="002C55C9"/>
    <w:rsid w:val="002C5FFC"/>
    <w:rsid w:val="002C7733"/>
    <w:rsid w:val="002D1E3B"/>
    <w:rsid w:val="002D2BF6"/>
    <w:rsid w:val="002D42D4"/>
    <w:rsid w:val="002D62D8"/>
    <w:rsid w:val="002E099C"/>
    <w:rsid w:val="002E21E8"/>
    <w:rsid w:val="002E288F"/>
    <w:rsid w:val="002E4E38"/>
    <w:rsid w:val="002E67C2"/>
    <w:rsid w:val="002F0794"/>
    <w:rsid w:val="002F1835"/>
    <w:rsid w:val="002F1F15"/>
    <w:rsid w:val="002F380B"/>
    <w:rsid w:val="002F7EB6"/>
    <w:rsid w:val="00300AFF"/>
    <w:rsid w:val="00301682"/>
    <w:rsid w:val="00304451"/>
    <w:rsid w:val="003065A4"/>
    <w:rsid w:val="003066B0"/>
    <w:rsid w:val="00310523"/>
    <w:rsid w:val="00310F09"/>
    <w:rsid w:val="00311051"/>
    <w:rsid w:val="003136F6"/>
    <w:rsid w:val="00314A51"/>
    <w:rsid w:val="003157E2"/>
    <w:rsid w:val="00316951"/>
    <w:rsid w:val="003169F0"/>
    <w:rsid w:val="00322938"/>
    <w:rsid w:val="00322CB2"/>
    <w:rsid w:val="00323133"/>
    <w:rsid w:val="00323AEA"/>
    <w:rsid w:val="00324F83"/>
    <w:rsid w:val="00325677"/>
    <w:rsid w:val="0032618C"/>
    <w:rsid w:val="00326DAE"/>
    <w:rsid w:val="00326EE6"/>
    <w:rsid w:val="00330812"/>
    <w:rsid w:val="003318FD"/>
    <w:rsid w:val="00334EE7"/>
    <w:rsid w:val="00337B91"/>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531F"/>
    <w:rsid w:val="00356D9B"/>
    <w:rsid w:val="00356E3F"/>
    <w:rsid w:val="00357D0F"/>
    <w:rsid w:val="00357DD1"/>
    <w:rsid w:val="0036068C"/>
    <w:rsid w:val="00363096"/>
    <w:rsid w:val="0036427D"/>
    <w:rsid w:val="0036527D"/>
    <w:rsid w:val="00366028"/>
    <w:rsid w:val="00366356"/>
    <w:rsid w:val="00366ABF"/>
    <w:rsid w:val="00367363"/>
    <w:rsid w:val="00367A0B"/>
    <w:rsid w:val="00367B43"/>
    <w:rsid w:val="00370874"/>
    <w:rsid w:val="00370A31"/>
    <w:rsid w:val="00372FA6"/>
    <w:rsid w:val="003748AB"/>
    <w:rsid w:val="00374A89"/>
    <w:rsid w:val="0037501D"/>
    <w:rsid w:val="00375A7C"/>
    <w:rsid w:val="00376B61"/>
    <w:rsid w:val="00381295"/>
    <w:rsid w:val="0038281A"/>
    <w:rsid w:val="00382C31"/>
    <w:rsid w:val="0038340B"/>
    <w:rsid w:val="00383F84"/>
    <w:rsid w:val="00383FC7"/>
    <w:rsid w:val="0038585F"/>
    <w:rsid w:val="00386C5A"/>
    <w:rsid w:val="00387A3A"/>
    <w:rsid w:val="00387AF1"/>
    <w:rsid w:val="00390CFB"/>
    <w:rsid w:val="003921B2"/>
    <w:rsid w:val="00393651"/>
    <w:rsid w:val="0039507C"/>
    <w:rsid w:val="00395256"/>
    <w:rsid w:val="003952D8"/>
    <w:rsid w:val="00395718"/>
    <w:rsid w:val="00396B10"/>
    <w:rsid w:val="00396F1D"/>
    <w:rsid w:val="003A1E8B"/>
    <w:rsid w:val="003A3BB5"/>
    <w:rsid w:val="003A4FAE"/>
    <w:rsid w:val="003A6266"/>
    <w:rsid w:val="003A75BB"/>
    <w:rsid w:val="003A75D7"/>
    <w:rsid w:val="003B02E2"/>
    <w:rsid w:val="003B0431"/>
    <w:rsid w:val="003B09D6"/>
    <w:rsid w:val="003B0F70"/>
    <w:rsid w:val="003B1F07"/>
    <w:rsid w:val="003B246A"/>
    <w:rsid w:val="003B24EB"/>
    <w:rsid w:val="003B4001"/>
    <w:rsid w:val="003B449B"/>
    <w:rsid w:val="003B61BB"/>
    <w:rsid w:val="003B65FB"/>
    <w:rsid w:val="003B7719"/>
    <w:rsid w:val="003B77EB"/>
    <w:rsid w:val="003C0A7A"/>
    <w:rsid w:val="003C109E"/>
    <w:rsid w:val="003C1337"/>
    <w:rsid w:val="003C2556"/>
    <w:rsid w:val="003C2A5C"/>
    <w:rsid w:val="003C3835"/>
    <w:rsid w:val="003C5B4C"/>
    <w:rsid w:val="003C5BCC"/>
    <w:rsid w:val="003C61FD"/>
    <w:rsid w:val="003C6F13"/>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3F5738"/>
    <w:rsid w:val="0040022C"/>
    <w:rsid w:val="00403898"/>
    <w:rsid w:val="00404273"/>
    <w:rsid w:val="00405AC6"/>
    <w:rsid w:val="00406734"/>
    <w:rsid w:val="0041093B"/>
    <w:rsid w:val="00412116"/>
    <w:rsid w:val="00412CF1"/>
    <w:rsid w:val="00413400"/>
    <w:rsid w:val="004140C8"/>
    <w:rsid w:val="00414659"/>
    <w:rsid w:val="004147F2"/>
    <w:rsid w:val="0041498E"/>
    <w:rsid w:val="00416D5A"/>
    <w:rsid w:val="004170D1"/>
    <w:rsid w:val="004170FB"/>
    <w:rsid w:val="004203B6"/>
    <w:rsid w:val="004210D4"/>
    <w:rsid w:val="00421AAD"/>
    <w:rsid w:val="00421B40"/>
    <w:rsid w:val="00422405"/>
    <w:rsid w:val="0042683D"/>
    <w:rsid w:val="00426B1D"/>
    <w:rsid w:val="00426F23"/>
    <w:rsid w:val="00431490"/>
    <w:rsid w:val="004316BD"/>
    <w:rsid w:val="00431B3D"/>
    <w:rsid w:val="00432B8B"/>
    <w:rsid w:val="00433BB7"/>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F8A"/>
    <w:rsid w:val="004620C8"/>
    <w:rsid w:val="00462CF7"/>
    <w:rsid w:val="00466BB8"/>
    <w:rsid w:val="004670B4"/>
    <w:rsid w:val="0046736C"/>
    <w:rsid w:val="004678B1"/>
    <w:rsid w:val="00467E7A"/>
    <w:rsid w:val="004701F6"/>
    <w:rsid w:val="00472730"/>
    <w:rsid w:val="00473783"/>
    <w:rsid w:val="00473DCD"/>
    <w:rsid w:val="00474C93"/>
    <w:rsid w:val="00474EA1"/>
    <w:rsid w:val="0047678B"/>
    <w:rsid w:val="00481D61"/>
    <w:rsid w:val="00482ED8"/>
    <w:rsid w:val="004839BB"/>
    <w:rsid w:val="00483B5E"/>
    <w:rsid w:val="00485467"/>
    <w:rsid w:val="00487155"/>
    <w:rsid w:val="00487489"/>
    <w:rsid w:val="00491060"/>
    <w:rsid w:val="00492D68"/>
    <w:rsid w:val="00494EB0"/>
    <w:rsid w:val="0049595E"/>
    <w:rsid w:val="00495998"/>
    <w:rsid w:val="00496525"/>
    <w:rsid w:val="00497155"/>
    <w:rsid w:val="004A0ED7"/>
    <w:rsid w:val="004A0F5C"/>
    <w:rsid w:val="004A1826"/>
    <w:rsid w:val="004A1EE4"/>
    <w:rsid w:val="004A208E"/>
    <w:rsid w:val="004A2780"/>
    <w:rsid w:val="004A2E35"/>
    <w:rsid w:val="004A3AA1"/>
    <w:rsid w:val="004A417E"/>
    <w:rsid w:val="004A5446"/>
    <w:rsid w:val="004A5845"/>
    <w:rsid w:val="004A6141"/>
    <w:rsid w:val="004A715D"/>
    <w:rsid w:val="004B1543"/>
    <w:rsid w:val="004B1E77"/>
    <w:rsid w:val="004B1E99"/>
    <w:rsid w:val="004B24AE"/>
    <w:rsid w:val="004B2EF1"/>
    <w:rsid w:val="004B3189"/>
    <w:rsid w:val="004B5108"/>
    <w:rsid w:val="004B78C8"/>
    <w:rsid w:val="004C0EC2"/>
    <w:rsid w:val="004C138E"/>
    <w:rsid w:val="004C1FAF"/>
    <w:rsid w:val="004C50AD"/>
    <w:rsid w:val="004C5EA9"/>
    <w:rsid w:val="004C6AA5"/>
    <w:rsid w:val="004C6E4C"/>
    <w:rsid w:val="004D2049"/>
    <w:rsid w:val="004D264A"/>
    <w:rsid w:val="004D2C75"/>
    <w:rsid w:val="004D319D"/>
    <w:rsid w:val="004D3474"/>
    <w:rsid w:val="004D3DF9"/>
    <w:rsid w:val="004D7599"/>
    <w:rsid w:val="004D7A21"/>
    <w:rsid w:val="004E14FA"/>
    <w:rsid w:val="004E318C"/>
    <w:rsid w:val="004E3948"/>
    <w:rsid w:val="004E3CBD"/>
    <w:rsid w:val="004E449C"/>
    <w:rsid w:val="004E4A86"/>
    <w:rsid w:val="004E4ED9"/>
    <w:rsid w:val="004E5C9E"/>
    <w:rsid w:val="004F1A88"/>
    <w:rsid w:val="004F25AE"/>
    <w:rsid w:val="004F26B7"/>
    <w:rsid w:val="004F2AAD"/>
    <w:rsid w:val="004F3AAA"/>
    <w:rsid w:val="004F4D5B"/>
    <w:rsid w:val="004F5633"/>
    <w:rsid w:val="004F58B1"/>
    <w:rsid w:val="004F6DD3"/>
    <w:rsid w:val="004F6FC9"/>
    <w:rsid w:val="004F77EA"/>
    <w:rsid w:val="004F799F"/>
    <w:rsid w:val="004F7F17"/>
    <w:rsid w:val="005019B4"/>
    <w:rsid w:val="0050252C"/>
    <w:rsid w:val="0050300E"/>
    <w:rsid w:val="00504B0F"/>
    <w:rsid w:val="00505147"/>
    <w:rsid w:val="005061AC"/>
    <w:rsid w:val="005069BB"/>
    <w:rsid w:val="00506C35"/>
    <w:rsid w:val="0050A906"/>
    <w:rsid w:val="005118B8"/>
    <w:rsid w:val="00512713"/>
    <w:rsid w:val="00513735"/>
    <w:rsid w:val="005165A2"/>
    <w:rsid w:val="00516A30"/>
    <w:rsid w:val="00517E54"/>
    <w:rsid w:val="00520643"/>
    <w:rsid w:val="00520D7E"/>
    <w:rsid w:val="0052218E"/>
    <w:rsid w:val="00522401"/>
    <w:rsid w:val="00522485"/>
    <w:rsid w:val="005235A3"/>
    <w:rsid w:val="005235F7"/>
    <w:rsid w:val="00524ACC"/>
    <w:rsid w:val="00525386"/>
    <w:rsid w:val="00525593"/>
    <w:rsid w:val="0052593A"/>
    <w:rsid w:val="00525B9B"/>
    <w:rsid w:val="00526A01"/>
    <w:rsid w:val="00526B79"/>
    <w:rsid w:val="0053162A"/>
    <w:rsid w:val="00532453"/>
    <w:rsid w:val="00532971"/>
    <w:rsid w:val="00532D03"/>
    <w:rsid w:val="00536CEC"/>
    <w:rsid w:val="00536F34"/>
    <w:rsid w:val="0054004E"/>
    <w:rsid w:val="0054056A"/>
    <w:rsid w:val="00540FB6"/>
    <w:rsid w:val="00542386"/>
    <w:rsid w:val="00543038"/>
    <w:rsid w:val="00545E24"/>
    <w:rsid w:val="00547E15"/>
    <w:rsid w:val="005507A6"/>
    <w:rsid w:val="005543AB"/>
    <w:rsid w:val="00555371"/>
    <w:rsid w:val="00556743"/>
    <w:rsid w:val="00556FA1"/>
    <w:rsid w:val="005571A0"/>
    <w:rsid w:val="00557938"/>
    <w:rsid w:val="005605E1"/>
    <w:rsid w:val="00560BEA"/>
    <w:rsid w:val="00560F04"/>
    <w:rsid w:val="0056107D"/>
    <w:rsid w:val="0056278E"/>
    <w:rsid w:val="0056337C"/>
    <w:rsid w:val="00564A42"/>
    <w:rsid w:val="00565B6E"/>
    <w:rsid w:val="00565D75"/>
    <w:rsid w:val="005667F3"/>
    <w:rsid w:val="0057255C"/>
    <w:rsid w:val="00573062"/>
    <w:rsid w:val="00573437"/>
    <w:rsid w:val="005742E1"/>
    <w:rsid w:val="0057673C"/>
    <w:rsid w:val="00576DD2"/>
    <w:rsid w:val="005770AA"/>
    <w:rsid w:val="00581D96"/>
    <w:rsid w:val="00582A57"/>
    <w:rsid w:val="005832FB"/>
    <w:rsid w:val="005834F6"/>
    <w:rsid w:val="00583BA7"/>
    <w:rsid w:val="00584681"/>
    <w:rsid w:val="00586546"/>
    <w:rsid w:val="00587491"/>
    <w:rsid w:val="00587DD4"/>
    <w:rsid w:val="00591759"/>
    <w:rsid w:val="005925C7"/>
    <w:rsid w:val="00592BD9"/>
    <w:rsid w:val="00593F30"/>
    <w:rsid w:val="00594D2A"/>
    <w:rsid w:val="00595740"/>
    <w:rsid w:val="00597371"/>
    <w:rsid w:val="00597522"/>
    <w:rsid w:val="005A188A"/>
    <w:rsid w:val="005A23F7"/>
    <w:rsid w:val="005A2877"/>
    <w:rsid w:val="005A5A28"/>
    <w:rsid w:val="005A5E3E"/>
    <w:rsid w:val="005B1875"/>
    <w:rsid w:val="005B1F17"/>
    <w:rsid w:val="005B1FB2"/>
    <w:rsid w:val="005B3837"/>
    <w:rsid w:val="005B4AD9"/>
    <w:rsid w:val="005B56B0"/>
    <w:rsid w:val="005B593F"/>
    <w:rsid w:val="005C106A"/>
    <w:rsid w:val="005C156F"/>
    <w:rsid w:val="005C2359"/>
    <w:rsid w:val="005C258A"/>
    <w:rsid w:val="005C2A7F"/>
    <w:rsid w:val="005C4712"/>
    <w:rsid w:val="005C5A71"/>
    <w:rsid w:val="005C651F"/>
    <w:rsid w:val="005C6BFC"/>
    <w:rsid w:val="005D0411"/>
    <w:rsid w:val="005D115B"/>
    <w:rsid w:val="005D19D9"/>
    <w:rsid w:val="005D1D9E"/>
    <w:rsid w:val="005D22EB"/>
    <w:rsid w:val="005D5801"/>
    <w:rsid w:val="005D5CD0"/>
    <w:rsid w:val="005D6D45"/>
    <w:rsid w:val="005E1AD3"/>
    <w:rsid w:val="005E2DD8"/>
    <w:rsid w:val="005E4B7C"/>
    <w:rsid w:val="005E4BF1"/>
    <w:rsid w:val="005E6192"/>
    <w:rsid w:val="005E6AE1"/>
    <w:rsid w:val="005E7676"/>
    <w:rsid w:val="005E7D71"/>
    <w:rsid w:val="005F0595"/>
    <w:rsid w:val="005F18AF"/>
    <w:rsid w:val="005F2B9E"/>
    <w:rsid w:val="005F4467"/>
    <w:rsid w:val="005F4714"/>
    <w:rsid w:val="005F5312"/>
    <w:rsid w:val="005F7A59"/>
    <w:rsid w:val="005F7E4A"/>
    <w:rsid w:val="00602FF6"/>
    <w:rsid w:val="006053C7"/>
    <w:rsid w:val="00606449"/>
    <w:rsid w:val="00607850"/>
    <w:rsid w:val="00610EB9"/>
    <w:rsid w:val="00611371"/>
    <w:rsid w:val="00613C78"/>
    <w:rsid w:val="00614029"/>
    <w:rsid w:val="006140EC"/>
    <w:rsid w:val="00614E04"/>
    <w:rsid w:val="0061531C"/>
    <w:rsid w:val="00616F2D"/>
    <w:rsid w:val="006202E3"/>
    <w:rsid w:val="0062152F"/>
    <w:rsid w:val="00627F97"/>
    <w:rsid w:val="00630A68"/>
    <w:rsid w:val="00631026"/>
    <w:rsid w:val="0063125F"/>
    <w:rsid w:val="00632458"/>
    <w:rsid w:val="00633540"/>
    <w:rsid w:val="00634134"/>
    <w:rsid w:val="00634F49"/>
    <w:rsid w:val="00635062"/>
    <w:rsid w:val="006355D6"/>
    <w:rsid w:val="00636124"/>
    <w:rsid w:val="006407C1"/>
    <w:rsid w:val="006415A0"/>
    <w:rsid w:val="006462AB"/>
    <w:rsid w:val="00646BEF"/>
    <w:rsid w:val="00646CC3"/>
    <w:rsid w:val="00647DD7"/>
    <w:rsid w:val="00650DD7"/>
    <w:rsid w:val="006519B0"/>
    <w:rsid w:val="0065309C"/>
    <w:rsid w:val="00656664"/>
    <w:rsid w:val="00657211"/>
    <w:rsid w:val="00660BD1"/>
    <w:rsid w:val="0066152E"/>
    <w:rsid w:val="0066169A"/>
    <w:rsid w:val="00661D03"/>
    <w:rsid w:val="006625FA"/>
    <w:rsid w:val="00663034"/>
    <w:rsid w:val="00664094"/>
    <w:rsid w:val="00664C7D"/>
    <w:rsid w:val="00665266"/>
    <w:rsid w:val="0066587B"/>
    <w:rsid w:val="006672FA"/>
    <w:rsid w:val="0066741B"/>
    <w:rsid w:val="006705E2"/>
    <w:rsid w:val="006711B4"/>
    <w:rsid w:val="006726F7"/>
    <w:rsid w:val="00673B52"/>
    <w:rsid w:val="00673B89"/>
    <w:rsid w:val="006759CE"/>
    <w:rsid w:val="00680520"/>
    <w:rsid w:val="00680532"/>
    <w:rsid w:val="0068108E"/>
    <w:rsid w:val="006810F7"/>
    <w:rsid w:val="006832EE"/>
    <w:rsid w:val="00683328"/>
    <w:rsid w:val="006833A1"/>
    <w:rsid w:val="006833B2"/>
    <w:rsid w:val="00684E61"/>
    <w:rsid w:val="00685467"/>
    <w:rsid w:val="00686694"/>
    <w:rsid w:val="00686B0F"/>
    <w:rsid w:val="00686D76"/>
    <w:rsid w:val="00687672"/>
    <w:rsid w:val="006876BF"/>
    <w:rsid w:val="0068780E"/>
    <w:rsid w:val="00687AFE"/>
    <w:rsid w:val="00687CCB"/>
    <w:rsid w:val="00690C86"/>
    <w:rsid w:val="00691C81"/>
    <w:rsid w:val="0069237A"/>
    <w:rsid w:val="00692D88"/>
    <w:rsid w:val="00692E67"/>
    <w:rsid w:val="00693F05"/>
    <w:rsid w:val="006945D4"/>
    <w:rsid w:val="006946CE"/>
    <w:rsid w:val="00694E34"/>
    <w:rsid w:val="0069555E"/>
    <w:rsid w:val="00695DDA"/>
    <w:rsid w:val="0069739E"/>
    <w:rsid w:val="006A20B3"/>
    <w:rsid w:val="006A26F5"/>
    <w:rsid w:val="006A2B5B"/>
    <w:rsid w:val="006A4EFB"/>
    <w:rsid w:val="006A6013"/>
    <w:rsid w:val="006A7DC8"/>
    <w:rsid w:val="006B07A2"/>
    <w:rsid w:val="006B113C"/>
    <w:rsid w:val="006B1FCC"/>
    <w:rsid w:val="006B216D"/>
    <w:rsid w:val="006B2524"/>
    <w:rsid w:val="006B3AB1"/>
    <w:rsid w:val="006B58B0"/>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E003C"/>
    <w:rsid w:val="006E01E6"/>
    <w:rsid w:val="006E0F2D"/>
    <w:rsid w:val="006E5204"/>
    <w:rsid w:val="006E5A2A"/>
    <w:rsid w:val="006E6D4E"/>
    <w:rsid w:val="006E70A7"/>
    <w:rsid w:val="006F0D03"/>
    <w:rsid w:val="006F0E76"/>
    <w:rsid w:val="006F378C"/>
    <w:rsid w:val="006F4D8C"/>
    <w:rsid w:val="006F4E44"/>
    <w:rsid w:val="006F52C2"/>
    <w:rsid w:val="006F59EB"/>
    <w:rsid w:val="006F5A47"/>
    <w:rsid w:val="006F69D0"/>
    <w:rsid w:val="006F6F31"/>
    <w:rsid w:val="006F7074"/>
    <w:rsid w:val="007016A2"/>
    <w:rsid w:val="00701C26"/>
    <w:rsid w:val="007021A0"/>
    <w:rsid w:val="0070263E"/>
    <w:rsid w:val="00702C84"/>
    <w:rsid w:val="0070317B"/>
    <w:rsid w:val="00703BED"/>
    <w:rsid w:val="007047C1"/>
    <w:rsid w:val="0070566F"/>
    <w:rsid w:val="007058C6"/>
    <w:rsid w:val="00706B3E"/>
    <w:rsid w:val="00707955"/>
    <w:rsid w:val="00710423"/>
    <w:rsid w:val="00710D2E"/>
    <w:rsid w:val="0071179E"/>
    <w:rsid w:val="00713191"/>
    <w:rsid w:val="00713C24"/>
    <w:rsid w:val="007151A4"/>
    <w:rsid w:val="00716566"/>
    <w:rsid w:val="00716D19"/>
    <w:rsid w:val="00717625"/>
    <w:rsid w:val="00717C90"/>
    <w:rsid w:val="00717F04"/>
    <w:rsid w:val="00720981"/>
    <w:rsid w:val="00720EEB"/>
    <w:rsid w:val="007212D6"/>
    <w:rsid w:val="007212FE"/>
    <w:rsid w:val="007218ED"/>
    <w:rsid w:val="0072266A"/>
    <w:rsid w:val="00722A5E"/>
    <w:rsid w:val="0072444C"/>
    <w:rsid w:val="0072593E"/>
    <w:rsid w:val="00725E25"/>
    <w:rsid w:val="00726E52"/>
    <w:rsid w:val="007302F7"/>
    <w:rsid w:val="0073264F"/>
    <w:rsid w:val="00732CB2"/>
    <w:rsid w:val="00733C76"/>
    <w:rsid w:val="00733FD1"/>
    <w:rsid w:val="007342AE"/>
    <w:rsid w:val="00735113"/>
    <w:rsid w:val="007357B9"/>
    <w:rsid w:val="00736EE1"/>
    <w:rsid w:val="0073734A"/>
    <w:rsid w:val="00740F82"/>
    <w:rsid w:val="0074142B"/>
    <w:rsid w:val="00742F8C"/>
    <w:rsid w:val="00743152"/>
    <w:rsid w:val="007438F9"/>
    <w:rsid w:val="007456AA"/>
    <w:rsid w:val="0074648A"/>
    <w:rsid w:val="00746885"/>
    <w:rsid w:val="007478CB"/>
    <w:rsid w:val="00747B38"/>
    <w:rsid w:val="00751618"/>
    <w:rsid w:val="0075177E"/>
    <w:rsid w:val="00751C62"/>
    <w:rsid w:val="00752F46"/>
    <w:rsid w:val="0075355F"/>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9D5"/>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40B"/>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B75"/>
    <w:rsid w:val="007F61A6"/>
    <w:rsid w:val="007F6C9B"/>
    <w:rsid w:val="007F7332"/>
    <w:rsid w:val="007F73CB"/>
    <w:rsid w:val="00800D4F"/>
    <w:rsid w:val="0080207F"/>
    <w:rsid w:val="00803171"/>
    <w:rsid w:val="0080392E"/>
    <w:rsid w:val="008041BF"/>
    <w:rsid w:val="008044D4"/>
    <w:rsid w:val="0080571B"/>
    <w:rsid w:val="008115E3"/>
    <w:rsid w:val="008130BC"/>
    <w:rsid w:val="00815CE0"/>
    <w:rsid w:val="0081727B"/>
    <w:rsid w:val="0081773A"/>
    <w:rsid w:val="008224E4"/>
    <w:rsid w:val="00822603"/>
    <w:rsid w:val="0082260F"/>
    <w:rsid w:val="00823AC8"/>
    <w:rsid w:val="00823E21"/>
    <w:rsid w:val="0082923D"/>
    <w:rsid w:val="00830ECD"/>
    <w:rsid w:val="0083204D"/>
    <w:rsid w:val="00832AD3"/>
    <w:rsid w:val="0083309F"/>
    <w:rsid w:val="008331B4"/>
    <w:rsid w:val="00834D33"/>
    <w:rsid w:val="0083708D"/>
    <w:rsid w:val="008373EB"/>
    <w:rsid w:val="00837953"/>
    <w:rsid w:val="0084179E"/>
    <w:rsid w:val="00844786"/>
    <w:rsid w:val="0084CE9A"/>
    <w:rsid w:val="0085089D"/>
    <w:rsid w:val="0085352B"/>
    <w:rsid w:val="008541EB"/>
    <w:rsid w:val="0085575B"/>
    <w:rsid w:val="008565D1"/>
    <w:rsid w:val="008568A7"/>
    <w:rsid w:val="0086091A"/>
    <w:rsid w:val="00860D00"/>
    <w:rsid w:val="008639CD"/>
    <w:rsid w:val="00863FC7"/>
    <w:rsid w:val="0086558E"/>
    <w:rsid w:val="0086609D"/>
    <w:rsid w:val="008667EC"/>
    <w:rsid w:val="00866FD6"/>
    <w:rsid w:val="008673DA"/>
    <w:rsid w:val="00867FEF"/>
    <w:rsid w:val="00870FF2"/>
    <w:rsid w:val="008713B0"/>
    <w:rsid w:val="0087267D"/>
    <w:rsid w:val="0087344B"/>
    <w:rsid w:val="0087360C"/>
    <w:rsid w:val="00873AA4"/>
    <w:rsid w:val="0087443F"/>
    <w:rsid w:val="008756A3"/>
    <w:rsid w:val="008815F8"/>
    <w:rsid w:val="00881602"/>
    <w:rsid w:val="008843AF"/>
    <w:rsid w:val="008847B0"/>
    <w:rsid w:val="00884A57"/>
    <w:rsid w:val="00885C1D"/>
    <w:rsid w:val="0088630A"/>
    <w:rsid w:val="00886DD0"/>
    <w:rsid w:val="00887CA1"/>
    <w:rsid w:val="008920CC"/>
    <w:rsid w:val="0089219A"/>
    <w:rsid w:val="008923ED"/>
    <w:rsid w:val="008946ED"/>
    <w:rsid w:val="00895C20"/>
    <w:rsid w:val="00895E2D"/>
    <w:rsid w:val="00896514"/>
    <w:rsid w:val="008A1700"/>
    <w:rsid w:val="008A1CF7"/>
    <w:rsid w:val="008A1DF3"/>
    <w:rsid w:val="008A2FEE"/>
    <w:rsid w:val="008A3A8C"/>
    <w:rsid w:val="008A755C"/>
    <w:rsid w:val="008A7E26"/>
    <w:rsid w:val="008B113D"/>
    <w:rsid w:val="008B19AE"/>
    <w:rsid w:val="008B2094"/>
    <w:rsid w:val="008B4AC0"/>
    <w:rsid w:val="008B64B4"/>
    <w:rsid w:val="008B6DCF"/>
    <w:rsid w:val="008B7103"/>
    <w:rsid w:val="008C188B"/>
    <w:rsid w:val="008C19AE"/>
    <w:rsid w:val="008C1CEF"/>
    <w:rsid w:val="008C2765"/>
    <w:rsid w:val="008C359A"/>
    <w:rsid w:val="008C38BE"/>
    <w:rsid w:val="008C3FA9"/>
    <w:rsid w:val="008C5CA0"/>
    <w:rsid w:val="008C768F"/>
    <w:rsid w:val="008D2603"/>
    <w:rsid w:val="008D3AF5"/>
    <w:rsid w:val="008E0C7E"/>
    <w:rsid w:val="008E4462"/>
    <w:rsid w:val="008E44C0"/>
    <w:rsid w:val="008E53AF"/>
    <w:rsid w:val="008E7824"/>
    <w:rsid w:val="008E7981"/>
    <w:rsid w:val="008E7B24"/>
    <w:rsid w:val="008F0DA4"/>
    <w:rsid w:val="008F10A9"/>
    <w:rsid w:val="008F216B"/>
    <w:rsid w:val="008F247B"/>
    <w:rsid w:val="008F276A"/>
    <w:rsid w:val="008F33BB"/>
    <w:rsid w:val="008F3C05"/>
    <w:rsid w:val="008F5B3B"/>
    <w:rsid w:val="00900099"/>
    <w:rsid w:val="00900592"/>
    <w:rsid w:val="00903943"/>
    <w:rsid w:val="0090408B"/>
    <w:rsid w:val="009049C7"/>
    <w:rsid w:val="00904A73"/>
    <w:rsid w:val="009051DC"/>
    <w:rsid w:val="009059A6"/>
    <w:rsid w:val="00906E6B"/>
    <w:rsid w:val="009078D9"/>
    <w:rsid w:val="0091038B"/>
    <w:rsid w:val="00910E84"/>
    <w:rsid w:val="0091158C"/>
    <w:rsid w:val="00911D49"/>
    <w:rsid w:val="0091215C"/>
    <w:rsid w:val="009149BB"/>
    <w:rsid w:val="00914F70"/>
    <w:rsid w:val="00915268"/>
    <w:rsid w:val="00917375"/>
    <w:rsid w:val="00922185"/>
    <w:rsid w:val="00922EC5"/>
    <w:rsid w:val="0092360F"/>
    <w:rsid w:val="00923D47"/>
    <w:rsid w:val="00925249"/>
    <w:rsid w:val="009252F7"/>
    <w:rsid w:val="00925800"/>
    <w:rsid w:val="00925D40"/>
    <w:rsid w:val="009270DE"/>
    <w:rsid w:val="009305E1"/>
    <w:rsid w:val="00931160"/>
    <w:rsid w:val="0093239B"/>
    <w:rsid w:val="00933217"/>
    <w:rsid w:val="009344E2"/>
    <w:rsid w:val="009362EA"/>
    <w:rsid w:val="00941BDA"/>
    <w:rsid w:val="009449A6"/>
    <w:rsid w:val="009450CA"/>
    <w:rsid w:val="0094594B"/>
    <w:rsid w:val="00945CDB"/>
    <w:rsid w:val="00946CD9"/>
    <w:rsid w:val="0094783F"/>
    <w:rsid w:val="00947EBA"/>
    <w:rsid w:val="00950258"/>
    <w:rsid w:val="00950EE4"/>
    <w:rsid w:val="00950F66"/>
    <w:rsid w:val="009516CC"/>
    <w:rsid w:val="00951A39"/>
    <w:rsid w:val="00952A76"/>
    <w:rsid w:val="00954324"/>
    <w:rsid w:val="00955285"/>
    <w:rsid w:val="00955BE8"/>
    <w:rsid w:val="009623A1"/>
    <w:rsid w:val="00964021"/>
    <w:rsid w:val="009653AC"/>
    <w:rsid w:val="0096582E"/>
    <w:rsid w:val="00965893"/>
    <w:rsid w:val="00965CC5"/>
    <w:rsid w:val="00966941"/>
    <w:rsid w:val="00966B4D"/>
    <w:rsid w:val="009719EF"/>
    <w:rsid w:val="009739AC"/>
    <w:rsid w:val="0097426F"/>
    <w:rsid w:val="00974DB7"/>
    <w:rsid w:val="009762D6"/>
    <w:rsid w:val="00977158"/>
    <w:rsid w:val="009776AD"/>
    <w:rsid w:val="0097771A"/>
    <w:rsid w:val="009807A7"/>
    <w:rsid w:val="0098102B"/>
    <w:rsid w:val="00983852"/>
    <w:rsid w:val="00983872"/>
    <w:rsid w:val="00983A0C"/>
    <w:rsid w:val="009845D1"/>
    <w:rsid w:val="00984AD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5E1B"/>
    <w:rsid w:val="009A6F22"/>
    <w:rsid w:val="009A79EC"/>
    <w:rsid w:val="009B1D6A"/>
    <w:rsid w:val="009B355E"/>
    <w:rsid w:val="009B3A39"/>
    <w:rsid w:val="009B3EFC"/>
    <w:rsid w:val="009B409F"/>
    <w:rsid w:val="009B5A1F"/>
    <w:rsid w:val="009B5CF8"/>
    <w:rsid w:val="009C0657"/>
    <w:rsid w:val="009C1CD2"/>
    <w:rsid w:val="009C3027"/>
    <w:rsid w:val="009C52EF"/>
    <w:rsid w:val="009C5A14"/>
    <w:rsid w:val="009C6AD0"/>
    <w:rsid w:val="009C71CB"/>
    <w:rsid w:val="009C7E49"/>
    <w:rsid w:val="009D11A4"/>
    <w:rsid w:val="009D142E"/>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1E82"/>
    <w:rsid w:val="009F1E96"/>
    <w:rsid w:val="009F318E"/>
    <w:rsid w:val="009F3694"/>
    <w:rsid w:val="009F3EEF"/>
    <w:rsid w:val="009F4DBE"/>
    <w:rsid w:val="009F6344"/>
    <w:rsid w:val="009F648E"/>
    <w:rsid w:val="009F6ADF"/>
    <w:rsid w:val="009F6FE6"/>
    <w:rsid w:val="009F7910"/>
    <w:rsid w:val="009F7F13"/>
    <w:rsid w:val="00A036F6"/>
    <w:rsid w:val="00A04608"/>
    <w:rsid w:val="00A0495C"/>
    <w:rsid w:val="00A04D48"/>
    <w:rsid w:val="00A04DA9"/>
    <w:rsid w:val="00A057CA"/>
    <w:rsid w:val="00A06497"/>
    <w:rsid w:val="00A06E43"/>
    <w:rsid w:val="00A10172"/>
    <w:rsid w:val="00A164B1"/>
    <w:rsid w:val="00A20103"/>
    <w:rsid w:val="00A21A0D"/>
    <w:rsid w:val="00A23F92"/>
    <w:rsid w:val="00A24B3C"/>
    <w:rsid w:val="00A266ED"/>
    <w:rsid w:val="00A2687D"/>
    <w:rsid w:val="00A303EA"/>
    <w:rsid w:val="00A309C0"/>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370"/>
    <w:rsid w:val="00A455C1"/>
    <w:rsid w:val="00A4605E"/>
    <w:rsid w:val="00A46148"/>
    <w:rsid w:val="00A465AC"/>
    <w:rsid w:val="00A46705"/>
    <w:rsid w:val="00A47192"/>
    <w:rsid w:val="00A47932"/>
    <w:rsid w:val="00A517A9"/>
    <w:rsid w:val="00A536A0"/>
    <w:rsid w:val="00A53B68"/>
    <w:rsid w:val="00A5556B"/>
    <w:rsid w:val="00A56A66"/>
    <w:rsid w:val="00A56B3C"/>
    <w:rsid w:val="00A612D3"/>
    <w:rsid w:val="00A61BFC"/>
    <w:rsid w:val="00A62F9E"/>
    <w:rsid w:val="00A63306"/>
    <w:rsid w:val="00A63AA0"/>
    <w:rsid w:val="00A6449C"/>
    <w:rsid w:val="00A648A8"/>
    <w:rsid w:val="00A705B2"/>
    <w:rsid w:val="00A70A63"/>
    <w:rsid w:val="00A71E48"/>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0A81"/>
    <w:rsid w:val="00AA2120"/>
    <w:rsid w:val="00AA2DDF"/>
    <w:rsid w:val="00AA2EFA"/>
    <w:rsid w:val="00AA2F1D"/>
    <w:rsid w:val="00AA3410"/>
    <w:rsid w:val="00AA3F8A"/>
    <w:rsid w:val="00AA5CDF"/>
    <w:rsid w:val="00AA5ECE"/>
    <w:rsid w:val="00AA6FBE"/>
    <w:rsid w:val="00AA795B"/>
    <w:rsid w:val="00AB05A5"/>
    <w:rsid w:val="00AB1E9A"/>
    <w:rsid w:val="00AB1FB3"/>
    <w:rsid w:val="00AB2A53"/>
    <w:rsid w:val="00AB364C"/>
    <w:rsid w:val="00AB3E53"/>
    <w:rsid w:val="00AB480F"/>
    <w:rsid w:val="00AB506A"/>
    <w:rsid w:val="00AB7C3A"/>
    <w:rsid w:val="00AC082B"/>
    <w:rsid w:val="00AC100E"/>
    <w:rsid w:val="00AC32D3"/>
    <w:rsid w:val="00AC4EAD"/>
    <w:rsid w:val="00AC615D"/>
    <w:rsid w:val="00AC6E64"/>
    <w:rsid w:val="00AC6F2F"/>
    <w:rsid w:val="00AD0361"/>
    <w:rsid w:val="00AD10CE"/>
    <w:rsid w:val="00AD166C"/>
    <w:rsid w:val="00AD3A07"/>
    <w:rsid w:val="00AD3B2C"/>
    <w:rsid w:val="00AD503E"/>
    <w:rsid w:val="00AD5BF3"/>
    <w:rsid w:val="00AD5E44"/>
    <w:rsid w:val="00AD612F"/>
    <w:rsid w:val="00AD6C34"/>
    <w:rsid w:val="00AE17E9"/>
    <w:rsid w:val="00AE273F"/>
    <w:rsid w:val="00AE2821"/>
    <w:rsid w:val="00AE5C78"/>
    <w:rsid w:val="00AF0261"/>
    <w:rsid w:val="00AF0536"/>
    <w:rsid w:val="00AF3134"/>
    <w:rsid w:val="00B00103"/>
    <w:rsid w:val="00B01925"/>
    <w:rsid w:val="00B02DF6"/>
    <w:rsid w:val="00B02F11"/>
    <w:rsid w:val="00B03592"/>
    <w:rsid w:val="00B03B71"/>
    <w:rsid w:val="00B04238"/>
    <w:rsid w:val="00B05D8E"/>
    <w:rsid w:val="00B05FE6"/>
    <w:rsid w:val="00B06664"/>
    <w:rsid w:val="00B07020"/>
    <w:rsid w:val="00B073D0"/>
    <w:rsid w:val="00B1121F"/>
    <w:rsid w:val="00B112A8"/>
    <w:rsid w:val="00B119C0"/>
    <w:rsid w:val="00B12054"/>
    <w:rsid w:val="00B131DD"/>
    <w:rsid w:val="00B13EFC"/>
    <w:rsid w:val="00B158E8"/>
    <w:rsid w:val="00B160A2"/>
    <w:rsid w:val="00B1639B"/>
    <w:rsid w:val="00B21E99"/>
    <w:rsid w:val="00B23201"/>
    <w:rsid w:val="00B25263"/>
    <w:rsid w:val="00B26AB2"/>
    <w:rsid w:val="00B26DA3"/>
    <w:rsid w:val="00B26E9C"/>
    <w:rsid w:val="00B30938"/>
    <w:rsid w:val="00B30EDA"/>
    <w:rsid w:val="00B3129C"/>
    <w:rsid w:val="00B3138D"/>
    <w:rsid w:val="00B31680"/>
    <w:rsid w:val="00B317DF"/>
    <w:rsid w:val="00B335F8"/>
    <w:rsid w:val="00B33C2F"/>
    <w:rsid w:val="00B34697"/>
    <w:rsid w:val="00B3648B"/>
    <w:rsid w:val="00B40576"/>
    <w:rsid w:val="00B416EA"/>
    <w:rsid w:val="00B4296C"/>
    <w:rsid w:val="00B4326F"/>
    <w:rsid w:val="00B439EC"/>
    <w:rsid w:val="00B466CA"/>
    <w:rsid w:val="00B472DD"/>
    <w:rsid w:val="00B473B9"/>
    <w:rsid w:val="00B500A1"/>
    <w:rsid w:val="00B51667"/>
    <w:rsid w:val="00B541B3"/>
    <w:rsid w:val="00B54BE9"/>
    <w:rsid w:val="00B55B53"/>
    <w:rsid w:val="00B55D40"/>
    <w:rsid w:val="00B5660F"/>
    <w:rsid w:val="00B566B0"/>
    <w:rsid w:val="00B60584"/>
    <w:rsid w:val="00B60874"/>
    <w:rsid w:val="00B61863"/>
    <w:rsid w:val="00B61B28"/>
    <w:rsid w:val="00B62373"/>
    <w:rsid w:val="00B63AF6"/>
    <w:rsid w:val="00B63D0A"/>
    <w:rsid w:val="00B64794"/>
    <w:rsid w:val="00B656DF"/>
    <w:rsid w:val="00B66222"/>
    <w:rsid w:val="00B66522"/>
    <w:rsid w:val="00B66553"/>
    <w:rsid w:val="00B66E3B"/>
    <w:rsid w:val="00B67EB0"/>
    <w:rsid w:val="00B7059C"/>
    <w:rsid w:val="00B70CA7"/>
    <w:rsid w:val="00B728E7"/>
    <w:rsid w:val="00B72E4B"/>
    <w:rsid w:val="00B7425D"/>
    <w:rsid w:val="00B75E84"/>
    <w:rsid w:val="00B765E3"/>
    <w:rsid w:val="00B76A24"/>
    <w:rsid w:val="00B76D07"/>
    <w:rsid w:val="00B778A9"/>
    <w:rsid w:val="00B77E32"/>
    <w:rsid w:val="00B80770"/>
    <w:rsid w:val="00B8149D"/>
    <w:rsid w:val="00B814EF"/>
    <w:rsid w:val="00B81AFB"/>
    <w:rsid w:val="00B81C93"/>
    <w:rsid w:val="00B81E21"/>
    <w:rsid w:val="00B8200E"/>
    <w:rsid w:val="00B83474"/>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1DF2"/>
    <w:rsid w:val="00BA229F"/>
    <w:rsid w:val="00BA4634"/>
    <w:rsid w:val="00BA6281"/>
    <w:rsid w:val="00BA6DAC"/>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3F3"/>
    <w:rsid w:val="00BD36FB"/>
    <w:rsid w:val="00BD43CD"/>
    <w:rsid w:val="00BD5396"/>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373A"/>
    <w:rsid w:val="00BF44EC"/>
    <w:rsid w:val="00BF4C99"/>
    <w:rsid w:val="00BF55C8"/>
    <w:rsid w:val="00BF64AD"/>
    <w:rsid w:val="00BF67E1"/>
    <w:rsid w:val="00C00107"/>
    <w:rsid w:val="00C00779"/>
    <w:rsid w:val="00C00F37"/>
    <w:rsid w:val="00C0231D"/>
    <w:rsid w:val="00C02D21"/>
    <w:rsid w:val="00C03C45"/>
    <w:rsid w:val="00C0541F"/>
    <w:rsid w:val="00C0649F"/>
    <w:rsid w:val="00C068A0"/>
    <w:rsid w:val="00C06D7E"/>
    <w:rsid w:val="00C0706F"/>
    <w:rsid w:val="00C105D1"/>
    <w:rsid w:val="00C1269D"/>
    <w:rsid w:val="00C13B42"/>
    <w:rsid w:val="00C1623A"/>
    <w:rsid w:val="00C16790"/>
    <w:rsid w:val="00C16845"/>
    <w:rsid w:val="00C16889"/>
    <w:rsid w:val="00C20599"/>
    <w:rsid w:val="00C20B7D"/>
    <w:rsid w:val="00C20D70"/>
    <w:rsid w:val="00C21CE5"/>
    <w:rsid w:val="00C23023"/>
    <w:rsid w:val="00C23CF7"/>
    <w:rsid w:val="00C23D4E"/>
    <w:rsid w:val="00C242A3"/>
    <w:rsid w:val="00C24322"/>
    <w:rsid w:val="00C25D1D"/>
    <w:rsid w:val="00C26C7C"/>
    <w:rsid w:val="00C27B6F"/>
    <w:rsid w:val="00C31119"/>
    <w:rsid w:val="00C31AA4"/>
    <w:rsid w:val="00C31D75"/>
    <w:rsid w:val="00C35AEC"/>
    <w:rsid w:val="00C40453"/>
    <w:rsid w:val="00C42258"/>
    <w:rsid w:val="00C43563"/>
    <w:rsid w:val="00C43FA2"/>
    <w:rsid w:val="00C451C8"/>
    <w:rsid w:val="00C4532E"/>
    <w:rsid w:val="00C45625"/>
    <w:rsid w:val="00C45E3F"/>
    <w:rsid w:val="00C464D0"/>
    <w:rsid w:val="00C473DF"/>
    <w:rsid w:val="00C4797C"/>
    <w:rsid w:val="00C47D71"/>
    <w:rsid w:val="00C500E9"/>
    <w:rsid w:val="00C5143A"/>
    <w:rsid w:val="00C5238E"/>
    <w:rsid w:val="00C530C4"/>
    <w:rsid w:val="00C54F57"/>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2BED"/>
    <w:rsid w:val="00C73619"/>
    <w:rsid w:val="00C74A6B"/>
    <w:rsid w:val="00C74EB9"/>
    <w:rsid w:val="00C754CF"/>
    <w:rsid w:val="00C7591E"/>
    <w:rsid w:val="00C76DCF"/>
    <w:rsid w:val="00C81C59"/>
    <w:rsid w:val="00C82966"/>
    <w:rsid w:val="00C82C24"/>
    <w:rsid w:val="00C835E9"/>
    <w:rsid w:val="00C8596B"/>
    <w:rsid w:val="00C85C02"/>
    <w:rsid w:val="00C861BA"/>
    <w:rsid w:val="00C86433"/>
    <w:rsid w:val="00C86A87"/>
    <w:rsid w:val="00C87552"/>
    <w:rsid w:val="00C906FC"/>
    <w:rsid w:val="00C90F2F"/>
    <w:rsid w:val="00C911CA"/>
    <w:rsid w:val="00C94634"/>
    <w:rsid w:val="00C9512F"/>
    <w:rsid w:val="00C964CF"/>
    <w:rsid w:val="00C97F76"/>
    <w:rsid w:val="00CA1141"/>
    <w:rsid w:val="00CA34E2"/>
    <w:rsid w:val="00CA485A"/>
    <w:rsid w:val="00CA4C4A"/>
    <w:rsid w:val="00CA5CDD"/>
    <w:rsid w:val="00CA62E9"/>
    <w:rsid w:val="00CA64A0"/>
    <w:rsid w:val="00CA6AFB"/>
    <w:rsid w:val="00CA6CEF"/>
    <w:rsid w:val="00CA703F"/>
    <w:rsid w:val="00CB09A1"/>
    <w:rsid w:val="00CB160D"/>
    <w:rsid w:val="00CB216F"/>
    <w:rsid w:val="00CB2F73"/>
    <w:rsid w:val="00CB2FB7"/>
    <w:rsid w:val="00CB39F2"/>
    <w:rsid w:val="00CB7AD5"/>
    <w:rsid w:val="00CC378A"/>
    <w:rsid w:val="00CC46DF"/>
    <w:rsid w:val="00CC5369"/>
    <w:rsid w:val="00CC60C3"/>
    <w:rsid w:val="00CC6DA7"/>
    <w:rsid w:val="00CC7660"/>
    <w:rsid w:val="00CC789B"/>
    <w:rsid w:val="00CD0E8E"/>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29B1"/>
    <w:rsid w:val="00D02A1E"/>
    <w:rsid w:val="00D031B4"/>
    <w:rsid w:val="00D10513"/>
    <w:rsid w:val="00D10D8E"/>
    <w:rsid w:val="00D117A8"/>
    <w:rsid w:val="00D117AE"/>
    <w:rsid w:val="00D12089"/>
    <w:rsid w:val="00D13177"/>
    <w:rsid w:val="00D15C46"/>
    <w:rsid w:val="00D17838"/>
    <w:rsid w:val="00D20059"/>
    <w:rsid w:val="00D20086"/>
    <w:rsid w:val="00D2078D"/>
    <w:rsid w:val="00D2153A"/>
    <w:rsid w:val="00D21D4E"/>
    <w:rsid w:val="00D24BB2"/>
    <w:rsid w:val="00D252C4"/>
    <w:rsid w:val="00D2626B"/>
    <w:rsid w:val="00D32A71"/>
    <w:rsid w:val="00D32CEC"/>
    <w:rsid w:val="00D33D9A"/>
    <w:rsid w:val="00D343EF"/>
    <w:rsid w:val="00D344B5"/>
    <w:rsid w:val="00D35C07"/>
    <w:rsid w:val="00D363F8"/>
    <w:rsid w:val="00D37C72"/>
    <w:rsid w:val="00D37F14"/>
    <w:rsid w:val="00D40D81"/>
    <w:rsid w:val="00D4105A"/>
    <w:rsid w:val="00D41CC2"/>
    <w:rsid w:val="00D41CF6"/>
    <w:rsid w:val="00D42DFB"/>
    <w:rsid w:val="00D43430"/>
    <w:rsid w:val="00D447AF"/>
    <w:rsid w:val="00D46BC4"/>
    <w:rsid w:val="00D47356"/>
    <w:rsid w:val="00D530DB"/>
    <w:rsid w:val="00D544CC"/>
    <w:rsid w:val="00D55356"/>
    <w:rsid w:val="00D5541C"/>
    <w:rsid w:val="00D55B32"/>
    <w:rsid w:val="00D56A4A"/>
    <w:rsid w:val="00D56CE8"/>
    <w:rsid w:val="00D603BF"/>
    <w:rsid w:val="00D618A5"/>
    <w:rsid w:val="00D61D67"/>
    <w:rsid w:val="00D62D7F"/>
    <w:rsid w:val="00D62E77"/>
    <w:rsid w:val="00D62F79"/>
    <w:rsid w:val="00D63404"/>
    <w:rsid w:val="00D641D4"/>
    <w:rsid w:val="00D64220"/>
    <w:rsid w:val="00D65D7E"/>
    <w:rsid w:val="00D67AC1"/>
    <w:rsid w:val="00D70157"/>
    <w:rsid w:val="00D71438"/>
    <w:rsid w:val="00D728CC"/>
    <w:rsid w:val="00D73850"/>
    <w:rsid w:val="00D73DAA"/>
    <w:rsid w:val="00D74C38"/>
    <w:rsid w:val="00D75006"/>
    <w:rsid w:val="00D751DA"/>
    <w:rsid w:val="00D7585E"/>
    <w:rsid w:val="00D75AB9"/>
    <w:rsid w:val="00D75FC8"/>
    <w:rsid w:val="00D76B36"/>
    <w:rsid w:val="00D778D3"/>
    <w:rsid w:val="00D804D6"/>
    <w:rsid w:val="00D805F5"/>
    <w:rsid w:val="00D8248B"/>
    <w:rsid w:val="00D84C8D"/>
    <w:rsid w:val="00D84F59"/>
    <w:rsid w:val="00D85938"/>
    <w:rsid w:val="00D86892"/>
    <w:rsid w:val="00D86BF2"/>
    <w:rsid w:val="00D87395"/>
    <w:rsid w:val="00D90659"/>
    <w:rsid w:val="00D92B51"/>
    <w:rsid w:val="00D92B9C"/>
    <w:rsid w:val="00D93987"/>
    <w:rsid w:val="00D94961"/>
    <w:rsid w:val="00D94FF3"/>
    <w:rsid w:val="00D959CA"/>
    <w:rsid w:val="00DA0276"/>
    <w:rsid w:val="00DA19CF"/>
    <w:rsid w:val="00DA2B32"/>
    <w:rsid w:val="00DA2E3E"/>
    <w:rsid w:val="00DA2F67"/>
    <w:rsid w:val="00DA44BB"/>
    <w:rsid w:val="00DA6235"/>
    <w:rsid w:val="00DA6A7B"/>
    <w:rsid w:val="00DA6CFC"/>
    <w:rsid w:val="00DA6E15"/>
    <w:rsid w:val="00DA77C4"/>
    <w:rsid w:val="00DB0AD5"/>
    <w:rsid w:val="00DB1EDE"/>
    <w:rsid w:val="00DB40B5"/>
    <w:rsid w:val="00DB5D34"/>
    <w:rsid w:val="00DBAA95"/>
    <w:rsid w:val="00DC1DAD"/>
    <w:rsid w:val="00DC6464"/>
    <w:rsid w:val="00DC65B3"/>
    <w:rsid w:val="00DC7D62"/>
    <w:rsid w:val="00DD0132"/>
    <w:rsid w:val="00DD0696"/>
    <w:rsid w:val="00DD21D6"/>
    <w:rsid w:val="00DD24B9"/>
    <w:rsid w:val="00DD5B01"/>
    <w:rsid w:val="00DD601D"/>
    <w:rsid w:val="00DD6197"/>
    <w:rsid w:val="00DD721A"/>
    <w:rsid w:val="00DD7770"/>
    <w:rsid w:val="00DE099C"/>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27B1"/>
    <w:rsid w:val="00E03187"/>
    <w:rsid w:val="00E036E1"/>
    <w:rsid w:val="00E0577A"/>
    <w:rsid w:val="00E05E01"/>
    <w:rsid w:val="00E0625B"/>
    <w:rsid w:val="00E09208"/>
    <w:rsid w:val="00E1128E"/>
    <w:rsid w:val="00E11993"/>
    <w:rsid w:val="00E128C5"/>
    <w:rsid w:val="00E13156"/>
    <w:rsid w:val="00E13D2C"/>
    <w:rsid w:val="00E15FB3"/>
    <w:rsid w:val="00E164BD"/>
    <w:rsid w:val="00E17799"/>
    <w:rsid w:val="00E213D5"/>
    <w:rsid w:val="00E22B3D"/>
    <w:rsid w:val="00E2389D"/>
    <w:rsid w:val="00E23CBC"/>
    <w:rsid w:val="00E24131"/>
    <w:rsid w:val="00E24E90"/>
    <w:rsid w:val="00E25C5D"/>
    <w:rsid w:val="00E26F1C"/>
    <w:rsid w:val="00E357BF"/>
    <w:rsid w:val="00E35B39"/>
    <w:rsid w:val="00E36B67"/>
    <w:rsid w:val="00E40FAF"/>
    <w:rsid w:val="00E4181E"/>
    <w:rsid w:val="00E422DA"/>
    <w:rsid w:val="00E42401"/>
    <w:rsid w:val="00E42F89"/>
    <w:rsid w:val="00E4433A"/>
    <w:rsid w:val="00E45452"/>
    <w:rsid w:val="00E45D3D"/>
    <w:rsid w:val="00E47076"/>
    <w:rsid w:val="00E4731D"/>
    <w:rsid w:val="00E47EAA"/>
    <w:rsid w:val="00E51541"/>
    <w:rsid w:val="00E51B21"/>
    <w:rsid w:val="00E52227"/>
    <w:rsid w:val="00E52F30"/>
    <w:rsid w:val="00E54742"/>
    <w:rsid w:val="00E54BF4"/>
    <w:rsid w:val="00E56B48"/>
    <w:rsid w:val="00E5703F"/>
    <w:rsid w:val="00E571DC"/>
    <w:rsid w:val="00E57327"/>
    <w:rsid w:val="00E578A0"/>
    <w:rsid w:val="00E60FDB"/>
    <w:rsid w:val="00E620B2"/>
    <w:rsid w:val="00E62E7B"/>
    <w:rsid w:val="00E65DB2"/>
    <w:rsid w:val="00E65FCD"/>
    <w:rsid w:val="00E66CD8"/>
    <w:rsid w:val="00E678BB"/>
    <w:rsid w:val="00E67C1A"/>
    <w:rsid w:val="00E702A0"/>
    <w:rsid w:val="00E726D9"/>
    <w:rsid w:val="00E74EB8"/>
    <w:rsid w:val="00E75F95"/>
    <w:rsid w:val="00E76F7F"/>
    <w:rsid w:val="00E77AFC"/>
    <w:rsid w:val="00E8277A"/>
    <w:rsid w:val="00E84A34"/>
    <w:rsid w:val="00E85873"/>
    <w:rsid w:val="00E864C4"/>
    <w:rsid w:val="00E86CAA"/>
    <w:rsid w:val="00E87627"/>
    <w:rsid w:val="00E87749"/>
    <w:rsid w:val="00E913BB"/>
    <w:rsid w:val="00E91FF7"/>
    <w:rsid w:val="00E92792"/>
    <w:rsid w:val="00E93A95"/>
    <w:rsid w:val="00E94827"/>
    <w:rsid w:val="00E95758"/>
    <w:rsid w:val="00E97526"/>
    <w:rsid w:val="00EA2163"/>
    <w:rsid w:val="00EA2A7F"/>
    <w:rsid w:val="00EA372F"/>
    <w:rsid w:val="00EA3845"/>
    <w:rsid w:val="00EA3A98"/>
    <w:rsid w:val="00EA52B2"/>
    <w:rsid w:val="00EA7549"/>
    <w:rsid w:val="00EA7F48"/>
    <w:rsid w:val="00EB2006"/>
    <w:rsid w:val="00EB2194"/>
    <w:rsid w:val="00EB4516"/>
    <w:rsid w:val="00EB4799"/>
    <w:rsid w:val="00EB4B38"/>
    <w:rsid w:val="00EB4B81"/>
    <w:rsid w:val="00EB5A9A"/>
    <w:rsid w:val="00EB5ADD"/>
    <w:rsid w:val="00EB5FDF"/>
    <w:rsid w:val="00EC0986"/>
    <w:rsid w:val="00EC0A82"/>
    <w:rsid w:val="00EC0E73"/>
    <w:rsid w:val="00EC1B52"/>
    <w:rsid w:val="00EC23D3"/>
    <w:rsid w:val="00EC2881"/>
    <w:rsid w:val="00EC2BE0"/>
    <w:rsid w:val="00EC2E78"/>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075"/>
    <w:rsid w:val="00EE1F09"/>
    <w:rsid w:val="00EE2438"/>
    <w:rsid w:val="00EE377F"/>
    <w:rsid w:val="00EE4196"/>
    <w:rsid w:val="00EE5757"/>
    <w:rsid w:val="00EF013D"/>
    <w:rsid w:val="00EF09FF"/>
    <w:rsid w:val="00EF1A7C"/>
    <w:rsid w:val="00EF1D41"/>
    <w:rsid w:val="00EF1F4D"/>
    <w:rsid w:val="00EF20B2"/>
    <w:rsid w:val="00EF45DC"/>
    <w:rsid w:val="00EF4724"/>
    <w:rsid w:val="00EF50A6"/>
    <w:rsid w:val="00EF58C4"/>
    <w:rsid w:val="00F00404"/>
    <w:rsid w:val="00F00F2E"/>
    <w:rsid w:val="00F01580"/>
    <w:rsid w:val="00F01BED"/>
    <w:rsid w:val="00F01CDD"/>
    <w:rsid w:val="00F01D36"/>
    <w:rsid w:val="00F02034"/>
    <w:rsid w:val="00F06EF3"/>
    <w:rsid w:val="00F07FE1"/>
    <w:rsid w:val="00F10603"/>
    <w:rsid w:val="00F11C7A"/>
    <w:rsid w:val="00F12656"/>
    <w:rsid w:val="00F13749"/>
    <w:rsid w:val="00F14059"/>
    <w:rsid w:val="00F143B2"/>
    <w:rsid w:val="00F14D84"/>
    <w:rsid w:val="00F151EA"/>
    <w:rsid w:val="00F158D8"/>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3409D"/>
    <w:rsid w:val="00F34F3A"/>
    <w:rsid w:val="00F3500D"/>
    <w:rsid w:val="00F37091"/>
    <w:rsid w:val="00F40492"/>
    <w:rsid w:val="00F40F5C"/>
    <w:rsid w:val="00F41F66"/>
    <w:rsid w:val="00F421A0"/>
    <w:rsid w:val="00F4384A"/>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77A73"/>
    <w:rsid w:val="00F81F42"/>
    <w:rsid w:val="00F8259D"/>
    <w:rsid w:val="00F8447C"/>
    <w:rsid w:val="00F844F3"/>
    <w:rsid w:val="00F8496F"/>
    <w:rsid w:val="00F84EB4"/>
    <w:rsid w:val="00F85ED6"/>
    <w:rsid w:val="00F86226"/>
    <w:rsid w:val="00F90480"/>
    <w:rsid w:val="00F90875"/>
    <w:rsid w:val="00F91791"/>
    <w:rsid w:val="00F92CB6"/>
    <w:rsid w:val="00F930F2"/>
    <w:rsid w:val="00F9512A"/>
    <w:rsid w:val="00F9577A"/>
    <w:rsid w:val="00F95A2D"/>
    <w:rsid w:val="00F95B85"/>
    <w:rsid w:val="00F9614B"/>
    <w:rsid w:val="00F96CF0"/>
    <w:rsid w:val="00F97B37"/>
    <w:rsid w:val="00FA003D"/>
    <w:rsid w:val="00FA05AF"/>
    <w:rsid w:val="00FA10FF"/>
    <w:rsid w:val="00FA2955"/>
    <w:rsid w:val="00FA2E48"/>
    <w:rsid w:val="00FA3636"/>
    <w:rsid w:val="00FA4AEA"/>
    <w:rsid w:val="00FA4FA0"/>
    <w:rsid w:val="00FA61FA"/>
    <w:rsid w:val="00FA7CD3"/>
    <w:rsid w:val="00FB0E46"/>
    <w:rsid w:val="00FB266F"/>
    <w:rsid w:val="00FB2B9A"/>
    <w:rsid w:val="00FB322A"/>
    <w:rsid w:val="00FB3AF5"/>
    <w:rsid w:val="00FB5A80"/>
    <w:rsid w:val="00FB60DF"/>
    <w:rsid w:val="00FB6538"/>
    <w:rsid w:val="00FB6C0F"/>
    <w:rsid w:val="00FB762F"/>
    <w:rsid w:val="00FC15DE"/>
    <w:rsid w:val="00FC18E5"/>
    <w:rsid w:val="00FC26E7"/>
    <w:rsid w:val="00FC326C"/>
    <w:rsid w:val="00FC4A6B"/>
    <w:rsid w:val="00FC4D6B"/>
    <w:rsid w:val="00FC53AC"/>
    <w:rsid w:val="00FC65B4"/>
    <w:rsid w:val="00FD01E4"/>
    <w:rsid w:val="00FD05C3"/>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9651D"/>
    <w:rsid w:val="0273D32F"/>
    <w:rsid w:val="0274D3AE"/>
    <w:rsid w:val="027C9832"/>
    <w:rsid w:val="028E64A6"/>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B1D698A"/>
    <w:rsid w:val="0B6087D2"/>
    <w:rsid w:val="0B60ABED"/>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11527D9"/>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AB821"/>
    <w:rsid w:val="2E0B8D91"/>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16C9D9"/>
    <w:rsid w:val="3D52B79D"/>
    <w:rsid w:val="3D7CFDF0"/>
    <w:rsid w:val="3D906427"/>
    <w:rsid w:val="3DC150DE"/>
    <w:rsid w:val="3E03B109"/>
    <w:rsid w:val="3E0C0D12"/>
    <w:rsid w:val="3E154FB7"/>
    <w:rsid w:val="3E2867E2"/>
    <w:rsid w:val="3E62A47A"/>
    <w:rsid w:val="3E851D07"/>
    <w:rsid w:val="3EC549B0"/>
    <w:rsid w:val="3EC719E7"/>
    <w:rsid w:val="3EE1F3D6"/>
    <w:rsid w:val="3F159696"/>
    <w:rsid w:val="3F2CDAB6"/>
    <w:rsid w:val="3F38E2D7"/>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AAB77"/>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A6DE5A"/>
    <w:rsid w:val="57C2D429"/>
    <w:rsid w:val="57F372CC"/>
    <w:rsid w:val="57F4C746"/>
    <w:rsid w:val="57FFCD52"/>
    <w:rsid w:val="58108AA5"/>
    <w:rsid w:val="5815CD86"/>
    <w:rsid w:val="58510148"/>
    <w:rsid w:val="586352C0"/>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B7456"/>
    <w:rsid w:val="741CC2EE"/>
    <w:rsid w:val="742750E4"/>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ED5E9"/>
    <w:rsid w:val="7BE232C6"/>
    <w:rsid w:val="7BF45861"/>
    <w:rsid w:val="7BFACC23"/>
    <w:rsid w:val="7C076CF8"/>
    <w:rsid w:val="7C1A96E6"/>
    <w:rsid w:val="7C2BD5E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E6BC89F0-CE3E-48AF-ABAB-AA7AB290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it-IT"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it-IT"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it-IT"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it-I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BBBAF839-5C59-42D8-8736-2F5B3D237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1385</Words>
  <Characters>8732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10097</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4653120</vt:i4>
      </vt:variant>
      <vt:variant>
        <vt:i4>0</vt:i4>
      </vt:variant>
      <vt:variant>
        <vt:i4>0</vt:i4>
      </vt:variant>
      <vt:variant>
        <vt:i4>5</vt:i4>
      </vt:variant>
      <vt:variant>
        <vt:lpwstr>http://www.blum.com/explores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6</cp:revision>
  <cp:lastPrinted>2014-11-13T22:42:00Z</cp:lastPrinted>
  <dcterms:created xsi:type="dcterms:W3CDTF">2024-07-05T10:49:00Z</dcterms:created>
  <dcterms:modified xsi:type="dcterms:W3CDTF">2024-07-17T10:23:00Z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