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0528E415">
              <v:shapetype id="_x0000_t32" coordsize="21600,21600" o:oned="t" filled="f" o:spt="32" path="m,l21600,21600e" w14:anchorId="61821611">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5DEE561" w14:textId="7185D362" w:rsidR="00E25C5D" w:rsidRDefault="0B9E17CE" w:rsidP="750D57B6">
      <w:pPr>
        <w:spacing w:after="240" w:line="257" w:lineRule="auto"/>
        <w:rPr>
          <w:rFonts w:ascii="Arial" w:hAnsi="Arial" w:cs="Arial"/>
          <w:b/>
          <w:sz w:val="28"/>
          <w:szCs w:val="28"/>
        </w:rPr>
      </w:pPr>
      <w:r>
        <w:rPr>
          <w:rFonts w:ascii="Arial" w:hAnsi="Arial"/>
          <w:b/>
          <w:sz w:val="28"/>
        </w:rPr>
        <w:t>Blum increases turnover to approximately 2.4 billion euros</w:t>
      </w:r>
    </w:p>
    <w:p w14:paraId="2388794D" w14:textId="684669EE" w:rsidR="412CA5BD" w:rsidRPr="008B6DCF" w:rsidDel="00A6449C" w:rsidRDefault="008E5600" w:rsidP="750D57B6">
      <w:pPr>
        <w:spacing w:after="240" w:line="257" w:lineRule="auto"/>
        <w:rPr>
          <w:rFonts w:ascii="Arial" w:eastAsia="Arial" w:hAnsi="Arial" w:cs="Arial"/>
          <w:b/>
          <w:bCs/>
          <w:sz w:val="22"/>
          <w:szCs w:val="22"/>
        </w:rPr>
      </w:pPr>
      <w:r>
        <w:rPr>
          <w:rFonts w:ascii="Arial" w:hAnsi="Arial"/>
          <w:b/>
          <w:sz w:val="22"/>
        </w:rPr>
        <w:t>F</w:t>
      </w:r>
      <w:r w:rsidR="00295760">
        <w:rPr>
          <w:rFonts w:ascii="Arial" w:hAnsi="Arial"/>
          <w:b/>
          <w:sz w:val="22"/>
        </w:rPr>
        <w:t>ittings manufacturer see</w:t>
      </w:r>
      <w:r>
        <w:rPr>
          <w:rFonts w:ascii="Arial" w:hAnsi="Arial"/>
          <w:b/>
          <w:sz w:val="22"/>
        </w:rPr>
        <w:t>s</w:t>
      </w:r>
      <w:r w:rsidR="00295760">
        <w:rPr>
          <w:rFonts w:ascii="Arial" w:hAnsi="Arial"/>
          <w:b/>
          <w:sz w:val="22"/>
        </w:rPr>
        <w:t xml:space="preserve"> positive trends in a </w:t>
      </w:r>
      <w:r>
        <w:rPr>
          <w:rFonts w:ascii="Arial" w:hAnsi="Arial"/>
          <w:b/>
          <w:sz w:val="22"/>
        </w:rPr>
        <w:t xml:space="preserve">still </w:t>
      </w:r>
      <w:r w:rsidR="00295760">
        <w:rPr>
          <w:rFonts w:ascii="Arial" w:hAnsi="Arial"/>
          <w:b/>
          <w:sz w:val="22"/>
        </w:rPr>
        <w:t>challenging market environment</w:t>
      </w:r>
    </w:p>
    <w:p w14:paraId="3264B726" w14:textId="4661E3BE" w:rsidR="009A3AAC" w:rsidRDefault="478F7BA6" w:rsidP="007438F9">
      <w:pPr>
        <w:spacing w:after="240" w:line="360" w:lineRule="auto"/>
        <w:rPr>
          <w:rFonts w:ascii="Arial" w:hAnsi="Arial" w:cs="Arial"/>
          <w:b/>
          <w:bCs/>
          <w:sz w:val="20"/>
          <w:szCs w:val="20"/>
        </w:rPr>
      </w:pPr>
      <w:r>
        <w:rPr>
          <w:rFonts w:ascii="Arial" w:hAnsi="Arial"/>
          <w:sz w:val="20"/>
        </w:rPr>
        <w:t xml:space="preserve">Hoechst, Austria, 17 July 2025. </w:t>
      </w:r>
      <w:r>
        <w:rPr>
          <w:rFonts w:ascii="Arial" w:hAnsi="Arial"/>
          <w:b/>
          <w:sz w:val="20"/>
        </w:rPr>
        <w:t xml:space="preserve">Family-owned business Blum from Vorarlberg, Austria, has recorded 2,441 million euros in turnover for the 2024/2025 financial year ended 30 June 2025. This represents a growth of 144 million euros or 6.3% in comparison to the previous year. The fittings specialist is thus sending </w:t>
      </w:r>
      <w:r w:rsidR="008E5600">
        <w:rPr>
          <w:rFonts w:ascii="Arial" w:hAnsi="Arial"/>
          <w:b/>
          <w:sz w:val="20"/>
        </w:rPr>
        <w:t xml:space="preserve">out </w:t>
      </w:r>
      <w:r>
        <w:rPr>
          <w:rFonts w:ascii="Arial" w:hAnsi="Arial"/>
          <w:b/>
          <w:sz w:val="20"/>
        </w:rPr>
        <w:t xml:space="preserve">a positive signal </w:t>
      </w:r>
      <w:r w:rsidR="008E5600">
        <w:rPr>
          <w:rFonts w:ascii="Arial" w:hAnsi="Arial"/>
          <w:b/>
          <w:sz w:val="20"/>
        </w:rPr>
        <w:t>despite</w:t>
      </w:r>
      <w:r>
        <w:rPr>
          <w:rFonts w:ascii="Arial" w:hAnsi="Arial"/>
          <w:b/>
          <w:sz w:val="20"/>
        </w:rPr>
        <w:t xml:space="preserve"> a </w:t>
      </w:r>
      <w:r w:rsidR="008E5600">
        <w:rPr>
          <w:rFonts w:ascii="Arial" w:hAnsi="Arial"/>
          <w:b/>
          <w:sz w:val="20"/>
        </w:rPr>
        <w:t xml:space="preserve">still </w:t>
      </w:r>
      <w:r>
        <w:rPr>
          <w:rFonts w:ascii="Arial" w:hAnsi="Arial"/>
          <w:b/>
          <w:sz w:val="20"/>
        </w:rPr>
        <w:t>challenging market environment.</w:t>
      </w:r>
    </w:p>
    <w:p w14:paraId="35177BFA" w14:textId="145F818A" w:rsidR="00A1745C" w:rsidRDefault="00884741" w:rsidP="5BADFC72">
      <w:pPr>
        <w:spacing w:after="240" w:line="360" w:lineRule="auto"/>
        <w:rPr>
          <w:rFonts w:ascii="Arial" w:hAnsi="Arial" w:cs="Arial"/>
          <w:sz w:val="20"/>
          <w:szCs w:val="20"/>
        </w:rPr>
      </w:pPr>
      <w:r>
        <w:rPr>
          <w:rFonts w:ascii="Arial" w:hAnsi="Arial"/>
          <w:sz w:val="20"/>
        </w:rPr>
        <w:t xml:space="preserve">The Blum Group recorded a total of 2,441.48 million euros in turnover from 1 July 2024 to 30 June 2025. After two financial years of slight decreases in turnover, the fittings manufacturer has once again achieved growth. Philipp Blum, Managing Director of the Blum Group, explains: "There are two specific factors that have had a positive effect on our turnover. First of all, we were able to reverse the trend and increase sales volumes for all our product groups over the last 12 months." In addition to hinges, runner, box and lift systems, the latest product group, </w:t>
      </w:r>
      <w:r w:rsidR="008E5600">
        <w:rPr>
          <w:rFonts w:ascii="Arial" w:hAnsi="Arial"/>
          <w:sz w:val="20"/>
        </w:rPr>
        <w:t xml:space="preserve">the </w:t>
      </w:r>
      <w:r>
        <w:rPr>
          <w:rFonts w:ascii="Arial" w:hAnsi="Arial"/>
          <w:sz w:val="20"/>
        </w:rPr>
        <w:t>REVEGO pocket system, also performed well. "Secondly," he continues, "our subsidiary Van Hoecke was included in the turnover for the first time." The long-standing Belgian representative and successful producer of furniture components became part of the Blum Group on 1 July 2024 and serves the markets of Belgium, the Netherlands and Luxembourg.</w:t>
      </w:r>
    </w:p>
    <w:p w14:paraId="53EBD4D0" w14:textId="36E0EE0A" w:rsidR="00A1745C" w:rsidRDefault="00470EAF" w:rsidP="00721B73">
      <w:pPr>
        <w:spacing w:after="240" w:line="360" w:lineRule="auto"/>
        <w:rPr>
          <w:rFonts w:ascii="Arial" w:hAnsi="Arial" w:cs="Arial"/>
          <w:sz w:val="20"/>
          <w:szCs w:val="20"/>
        </w:rPr>
      </w:pPr>
      <w:r>
        <w:rPr>
          <w:rFonts w:ascii="Arial" w:hAnsi="Arial"/>
          <w:b/>
          <w:sz w:val="20"/>
        </w:rPr>
        <w:t>Growing and challenging markets</w:t>
      </w:r>
      <w:r>
        <w:br/>
      </w:r>
      <w:r>
        <w:rPr>
          <w:rFonts w:ascii="Arial" w:hAnsi="Arial"/>
          <w:sz w:val="20"/>
        </w:rPr>
        <w:t xml:space="preserve">"Our international presence with 34 subsidiaries, who work closely with our customers and know their exact requirements, remains a key factor in our success," continues Martin Blum, Managing Director of the Blum Group. "It means we can balance out the various developments worldwide. Although many markets are on the up, there are still numerous challenges." The developments in the US, Eastern Europe and the Asia Pacific region are positive. In Western Europe, the fittings manufacturer sees stabilisation, but the situation in China, for example, remains tense. "In the long term, tariffs and other protectionist measures </w:t>
      </w:r>
      <w:r w:rsidR="00B25491">
        <w:rPr>
          <w:rFonts w:ascii="Arial" w:hAnsi="Arial"/>
          <w:sz w:val="20"/>
        </w:rPr>
        <w:t>are detrimental to innovation</w:t>
      </w:r>
      <w:r>
        <w:rPr>
          <w:rFonts w:ascii="Arial" w:hAnsi="Arial"/>
          <w:sz w:val="20"/>
        </w:rPr>
        <w:t xml:space="preserve"> and global competitiveness. In this regard, stable conditions and </w:t>
      </w:r>
      <w:r w:rsidR="00B25491">
        <w:rPr>
          <w:rFonts w:ascii="Arial" w:hAnsi="Arial"/>
          <w:sz w:val="20"/>
        </w:rPr>
        <w:t xml:space="preserve">the </w:t>
      </w:r>
      <w:r>
        <w:rPr>
          <w:rFonts w:ascii="Arial" w:hAnsi="Arial"/>
          <w:sz w:val="20"/>
        </w:rPr>
        <w:t xml:space="preserve">prompt resolution of trade conflicts are important for both us and the global economy. From our perspective, cooperation and working together are the only way forward in the long run." he adds. Over the past financial year, 45% of the Group's turnover was generated in Europe, 15% in the US and 40% </w:t>
      </w:r>
      <w:r w:rsidR="00B25491">
        <w:rPr>
          <w:rFonts w:ascii="Arial" w:hAnsi="Arial"/>
          <w:sz w:val="20"/>
        </w:rPr>
        <w:t>in</w:t>
      </w:r>
      <w:r>
        <w:rPr>
          <w:rFonts w:ascii="Arial" w:hAnsi="Arial"/>
          <w:sz w:val="20"/>
        </w:rPr>
        <w:t xml:space="preserve"> the rest of the world. The US thus remains the largest single market</w:t>
      </w:r>
      <w:r w:rsidR="00B25491">
        <w:rPr>
          <w:rFonts w:ascii="Arial" w:hAnsi="Arial"/>
          <w:sz w:val="20"/>
        </w:rPr>
        <w:t>,</w:t>
      </w:r>
      <w:r>
        <w:rPr>
          <w:rFonts w:ascii="Arial" w:hAnsi="Arial"/>
          <w:sz w:val="20"/>
        </w:rPr>
        <w:t xml:space="preserve"> and the fittings manufacturer is prepared for all eventualities thanks to the strong subsidiary and local production in North Carolina.</w:t>
      </w:r>
    </w:p>
    <w:p w14:paraId="1D2FE92D" w14:textId="7181411D" w:rsidR="00B704BF" w:rsidRDefault="0030393A" w:rsidP="5BADFC72">
      <w:pPr>
        <w:spacing w:after="240" w:line="360" w:lineRule="auto"/>
        <w:rPr>
          <w:rFonts w:ascii="Arial" w:hAnsi="Arial" w:cs="Arial"/>
          <w:sz w:val="20"/>
          <w:szCs w:val="20"/>
        </w:rPr>
      </w:pPr>
      <w:r>
        <w:rPr>
          <w:rFonts w:ascii="Arial" w:hAnsi="Arial"/>
          <w:b/>
          <w:sz w:val="20"/>
        </w:rPr>
        <w:t>Innovations at interzum</w:t>
      </w:r>
      <w:r>
        <w:br/>
      </w:r>
      <w:r>
        <w:rPr>
          <w:rFonts w:ascii="Arial" w:hAnsi="Arial"/>
          <w:sz w:val="20"/>
        </w:rPr>
        <w:t xml:space="preserve">Blum's innovative power plays a key role in keeping the business competitive. Whether through </w:t>
      </w:r>
      <w:r w:rsidR="00B25491">
        <w:rPr>
          <w:rFonts w:ascii="Arial" w:hAnsi="Arial"/>
          <w:sz w:val="20"/>
        </w:rPr>
        <w:t xml:space="preserve">the </w:t>
      </w:r>
      <w:r>
        <w:rPr>
          <w:rFonts w:ascii="Arial" w:hAnsi="Arial"/>
          <w:sz w:val="20"/>
        </w:rPr>
        <w:t xml:space="preserve">ongoing improvement of existing products, the development of new products or the creation </w:t>
      </w:r>
      <w:r>
        <w:rPr>
          <w:rFonts w:ascii="Arial" w:hAnsi="Arial"/>
          <w:sz w:val="20"/>
        </w:rPr>
        <w:lastRenderedPageBreak/>
        <w:t xml:space="preserve">of services which go beyond components, Blum is always guided by customer requirements when expanding its portfolio. Interested customers </w:t>
      </w:r>
      <w:r w:rsidR="00126FA6">
        <w:rPr>
          <w:rFonts w:ascii="Arial" w:hAnsi="Arial"/>
          <w:sz w:val="20"/>
        </w:rPr>
        <w:t xml:space="preserve">were able to </w:t>
      </w:r>
      <w:r>
        <w:rPr>
          <w:rFonts w:ascii="Arial" w:hAnsi="Arial"/>
          <w:sz w:val="20"/>
        </w:rPr>
        <w:t>see this for themselves at this year's interzum in Cologne, the world's leading trade fair for furniture suppliers. Blum showcas</w:t>
      </w:r>
      <w:r w:rsidR="00126FA6">
        <w:rPr>
          <w:rFonts w:ascii="Arial" w:hAnsi="Arial"/>
          <w:sz w:val="20"/>
        </w:rPr>
        <w:t>ed</w:t>
      </w:r>
      <w:r>
        <w:rPr>
          <w:rFonts w:ascii="Arial" w:hAnsi="Arial"/>
          <w:sz w:val="20"/>
        </w:rPr>
        <w:t xml:space="preserve"> PLICOBOX, a new box system for </w:t>
      </w:r>
      <w:r w:rsidR="007269B2">
        <w:rPr>
          <w:rFonts w:ascii="Arial" w:hAnsi="Arial"/>
          <w:sz w:val="20"/>
        </w:rPr>
        <w:t xml:space="preserve">the </w:t>
      </w:r>
      <w:r>
        <w:rPr>
          <w:rFonts w:ascii="Arial" w:hAnsi="Arial"/>
          <w:sz w:val="20"/>
        </w:rPr>
        <w:t>living room and bedroom, the new hinges M BLUMOTION 105° and CLIP top BLUMOTION 105° with integrated soft</w:t>
      </w:r>
      <w:r w:rsidR="00126FA6">
        <w:rPr>
          <w:rFonts w:ascii="Arial" w:hAnsi="Arial"/>
          <w:sz w:val="20"/>
        </w:rPr>
        <w:t xml:space="preserve"> </w:t>
      </w:r>
      <w:r>
        <w:rPr>
          <w:rFonts w:ascii="Arial" w:hAnsi="Arial"/>
          <w:sz w:val="20"/>
        </w:rPr>
        <w:t>close, and the new REVEGO version, which opens up even more creative applications. Blum also think</w:t>
      </w:r>
      <w:r w:rsidR="00126FA6">
        <w:rPr>
          <w:rFonts w:ascii="Arial" w:hAnsi="Arial"/>
          <w:sz w:val="20"/>
        </w:rPr>
        <w:t>s</w:t>
      </w:r>
      <w:r>
        <w:rPr>
          <w:rFonts w:ascii="Arial" w:hAnsi="Arial"/>
          <w:sz w:val="20"/>
        </w:rPr>
        <w:t xml:space="preserve"> ahead when it comes to services and present</w:t>
      </w:r>
      <w:r w:rsidR="00126FA6">
        <w:rPr>
          <w:rFonts w:ascii="Arial" w:hAnsi="Arial"/>
          <w:sz w:val="20"/>
        </w:rPr>
        <w:t>ed</w:t>
      </w:r>
      <w:r>
        <w:rPr>
          <w:rFonts w:ascii="Arial" w:hAnsi="Arial"/>
          <w:sz w:val="20"/>
        </w:rPr>
        <w:t xml:space="preserve"> BEYOND COMPONENTS to show how the company can evolve into a complete solution provider. </w:t>
      </w:r>
      <w:r w:rsidR="00126FA6">
        <w:rPr>
          <w:rFonts w:ascii="Arial" w:hAnsi="Arial"/>
          <w:sz w:val="20"/>
        </w:rPr>
        <w:t>In addition to</w:t>
      </w:r>
      <w:r>
        <w:rPr>
          <w:rFonts w:ascii="Arial" w:hAnsi="Arial"/>
          <w:sz w:val="20"/>
        </w:rPr>
        <w:t xml:space="preserve"> the product innovations display</w:t>
      </w:r>
      <w:r w:rsidR="00126FA6">
        <w:rPr>
          <w:rFonts w:ascii="Arial" w:hAnsi="Arial"/>
          <w:sz w:val="20"/>
        </w:rPr>
        <w:t>ed</w:t>
      </w:r>
      <w:r>
        <w:rPr>
          <w:rFonts w:ascii="Arial" w:hAnsi="Arial"/>
          <w:sz w:val="20"/>
        </w:rPr>
        <w:t xml:space="preserve">, the 61 patents filed in 2024 are testament to Blum's commitment to research and development and </w:t>
      </w:r>
      <w:r w:rsidR="00126FA6">
        <w:rPr>
          <w:rFonts w:ascii="Arial" w:hAnsi="Arial"/>
          <w:sz w:val="20"/>
        </w:rPr>
        <w:t>put Blum in</w:t>
      </w:r>
      <w:r>
        <w:rPr>
          <w:rFonts w:ascii="Arial" w:hAnsi="Arial"/>
          <w:sz w:val="20"/>
        </w:rPr>
        <w:t xml:space="preserve"> second place in the annual </w:t>
      </w:r>
      <w:r w:rsidR="008E5600">
        <w:rPr>
          <w:rFonts w:ascii="Arial" w:hAnsi="Arial"/>
          <w:sz w:val="20"/>
        </w:rPr>
        <w:t xml:space="preserve">ranking carried out by the </w:t>
      </w:r>
      <w:r>
        <w:rPr>
          <w:rFonts w:ascii="Arial" w:hAnsi="Arial"/>
          <w:sz w:val="20"/>
        </w:rPr>
        <w:t>Austrian Patent Office.</w:t>
      </w:r>
    </w:p>
    <w:p w14:paraId="6482F9C7" w14:textId="36472D6A" w:rsidR="009A3AAC" w:rsidRPr="00F16215" w:rsidRDefault="001A7693" w:rsidP="497D2E28">
      <w:pPr>
        <w:spacing w:after="240" w:line="360" w:lineRule="auto"/>
        <w:rPr>
          <w:rFonts w:ascii="Arial" w:hAnsi="Arial" w:cs="Arial"/>
          <w:sz w:val="20"/>
          <w:szCs w:val="20"/>
        </w:rPr>
      </w:pPr>
      <w:r>
        <w:rPr>
          <w:rFonts w:ascii="Arial" w:hAnsi="Arial"/>
          <w:b/>
          <w:sz w:val="20"/>
        </w:rPr>
        <w:t>Investments by the Blum Group</w:t>
      </w:r>
      <w:r w:rsidR="00126FA6">
        <w:rPr>
          <w:rFonts w:ascii="Arial" w:hAnsi="Arial"/>
          <w:b/>
          <w:sz w:val="20"/>
        </w:rPr>
        <w:t xml:space="preserve"> and</w:t>
      </w:r>
      <w:r>
        <w:rPr>
          <w:rFonts w:ascii="Arial" w:hAnsi="Arial"/>
          <w:b/>
          <w:sz w:val="20"/>
        </w:rPr>
        <w:t xml:space="preserve"> employee</w:t>
      </w:r>
      <w:r w:rsidR="00126FA6">
        <w:rPr>
          <w:rFonts w:ascii="Arial" w:hAnsi="Arial"/>
          <w:b/>
          <w:sz w:val="20"/>
        </w:rPr>
        <w:t xml:space="preserve"> engagement as the</w:t>
      </w:r>
      <w:r>
        <w:rPr>
          <w:rFonts w:ascii="Arial" w:hAnsi="Arial"/>
          <w:b/>
          <w:sz w:val="20"/>
        </w:rPr>
        <w:t xml:space="preserve"> </w:t>
      </w:r>
      <w:r w:rsidR="00126FA6">
        <w:rPr>
          <w:rFonts w:ascii="Arial" w:hAnsi="Arial"/>
          <w:b/>
          <w:sz w:val="20"/>
        </w:rPr>
        <w:t>key</w:t>
      </w:r>
      <w:r>
        <w:rPr>
          <w:rFonts w:ascii="Arial" w:hAnsi="Arial"/>
          <w:b/>
          <w:sz w:val="20"/>
        </w:rPr>
        <w:t xml:space="preserve"> to success</w:t>
      </w:r>
      <w:r>
        <w:br/>
      </w:r>
      <w:r>
        <w:rPr>
          <w:rFonts w:ascii="Arial" w:hAnsi="Arial"/>
          <w:sz w:val="20"/>
        </w:rPr>
        <w:t xml:space="preserve">During the </w:t>
      </w:r>
      <w:r w:rsidR="0038070D">
        <w:rPr>
          <w:rFonts w:ascii="Arial" w:hAnsi="Arial"/>
          <w:sz w:val="20"/>
        </w:rPr>
        <w:t xml:space="preserve">last </w:t>
      </w:r>
      <w:r>
        <w:rPr>
          <w:rFonts w:ascii="Arial" w:hAnsi="Arial"/>
          <w:sz w:val="20"/>
        </w:rPr>
        <w:t xml:space="preserve">financial year, the company continued to invest in line with its </w:t>
      </w:r>
      <w:r w:rsidR="0038070D">
        <w:rPr>
          <w:rFonts w:ascii="Arial" w:hAnsi="Arial"/>
          <w:sz w:val="20"/>
        </w:rPr>
        <w:t xml:space="preserve">philosophy of embracing </w:t>
      </w:r>
      <w:r>
        <w:rPr>
          <w:rFonts w:ascii="Arial" w:hAnsi="Arial"/>
          <w:sz w:val="20"/>
        </w:rPr>
        <w:t>innovat</w:t>
      </w:r>
      <w:r w:rsidR="0038070D">
        <w:rPr>
          <w:rFonts w:ascii="Arial" w:hAnsi="Arial"/>
          <w:sz w:val="20"/>
        </w:rPr>
        <w:t>ion</w:t>
      </w:r>
      <w:r>
        <w:rPr>
          <w:rFonts w:ascii="Arial" w:hAnsi="Arial"/>
          <w:sz w:val="20"/>
        </w:rPr>
        <w:t xml:space="preserve"> and long-term </w:t>
      </w:r>
      <w:r w:rsidR="0038070D">
        <w:rPr>
          <w:rFonts w:ascii="Arial" w:hAnsi="Arial"/>
          <w:sz w:val="20"/>
        </w:rPr>
        <w:t>orientation</w:t>
      </w:r>
      <w:r>
        <w:rPr>
          <w:rFonts w:ascii="Arial" w:hAnsi="Arial"/>
          <w:sz w:val="20"/>
        </w:rPr>
        <w:t xml:space="preserve">. The majority of the 185 million euros was once again invested </w:t>
      </w:r>
      <w:r w:rsidR="00543A03">
        <w:rPr>
          <w:rFonts w:ascii="Arial" w:hAnsi="Arial"/>
          <w:sz w:val="20"/>
        </w:rPr>
        <w:t>at</w:t>
      </w:r>
      <w:r>
        <w:rPr>
          <w:rFonts w:ascii="Arial" w:hAnsi="Arial"/>
          <w:sz w:val="20"/>
        </w:rPr>
        <w:t xml:space="preserve"> the main site in Vorarlberg, with plant and building expansions for Plant 2 in Hoechst and Plant 4 in Bregenz. "We are an international company</w:t>
      </w:r>
      <w:r w:rsidR="00543A03">
        <w:rPr>
          <w:rFonts w:ascii="Arial" w:hAnsi="Arial"/>
          <w:sz w:val="20"/>
        </w:rPr>
        <w:t>,</w:t>
      </w:r>
      <w:r>
        <w:rPr>
          <w:rFonts w:ascii="Arial" w:hAnsi="Arial"/>
          <w:sz w:val="20"/>
        </w:rPr>
        <w:t xml:space="preserve"> but th</w:t>
      </w:r>
      <w:r w:rsidR="0038070D">
        <w:rPr>
          <w:rFonts w:ascii="Arial" w:hAnsi="Arial"/>
          <w:sz w:val="20"/>
        </w:rPr>
        <w:t>ese investments</w:t>
      </w:r>
      <w:r>
        <w:rPr>
          <w:rFonts w:ascii="Arial" w:hAnsi="Arial"/>
          <w:sz w:val="20"/>
        </w:rPr>
        <w:t xml:space="preserve"> clearly demonstrate our commitment to Vorarlberg</w:t>
      </w:r>
      <w:r w:rsidR="00543A03">
        <w:rPr>
          <w:rFonts w:ascii="Arial" w:hAnsi="Arial"/>
          <w:sz w:val="20"/>
        </w:rPr>
        <w:t xml:space="preserve"> as a business hub</w:t>
      </w:r>
      <w:r>
        <w:rPr>
          <w:rFonts w:ascii="Arial" w:hAnsi="Arial"/>
          <w:sz w:val="20"/>
        </w:rPr>
        <w:t xml:space="preserve">," explains Martin Blum. "It is important for us to keep our plants and sites in the region ready for the future. We have also invested in new production </w:t>
      </w:r>
      <w:r w:rsidR="0079042C">
        <w:rPr>
          <w:rFonts w:ascii="Arial" w:hAnsi="Arial"/>
          <w:sz w:val="20"/>
        </w:rPr>
        <w:t>lines</w:t>
      </w:r>
      <w:r>
        <w:rPr>
          <w:rFonts w:ascii="Arial" w:hAnsi="Arial"/>
          <w:sz w:val="20"/>
        </w:rPr>
        <w:t xml:space="preserve"> – including </w:t>
      </w:r>
      <w:r w:rsidR="0079042C">
        <w:rPr>
          <w:rFonts w:ascii="Arial" w:hAnsi="Arial"/>
          <w:sz w:val="20"/>
        </w:rPr>
        <w:t>lines</w:t>
      </w:r>
      <w:r>
        <w:rPr>
          <w:rFonts w:ascii="Arial" w:hAnsi="Arial"/>
          <w:sz w:val="20"/>
        </w:rPr>
        <w:t xml:space="preserve"> for new products." What's more, showrooms around the world have been redesigned or opened for the first time, such as the Blum Experience Centre in Singapore and </w:t>
      </w:r>
      <w:r w:rsidR="0079042C">
        <w:rPr>
          <w:rFonts w:ascii="Arial" w:hAnsi="Arial"/>
          <w:sz w:val="20"/>
        </w:rPr>
        <w:t>a</w:t>
      </w:r>
      <w:r>
        <w:rPr>
          <w:rFonts w:ascii="Arial" w:hAnsi="Arial"/>
          <w:sz w:val="20"/>
        </w:rPr>
        <w:t xml:space="preserve"> joint showroom with </w:t>
      </w:r>
      <w:r w:rsidR="0079042C">
        <w:rPr>
          <w:rFonts w:ascii="Arial" w:hAnsi="Arial"/>
          <w:sz w:val="20"/>
        </w:rPr>
        <w:t xml:space="preserve">Egger, </w:t>
      </w:r>
      <w:r>
        <w:rPr>
          <w:rFonts w:ascii="Arial" w:hAnsi="Arial"/>
          <w:sz w:val="20"/>
        </w:rPr>
        <w:t xml:space="preserve">Tyrol-based </w:t>
      </w:r>
      <w:r w:rsidR="0079042C">
        <w:rPr>
          <w:rFonts w:ascii="Arial" w:hAnsi="Arial"/>
          <w:sz w:val="20"/>
        </w:rPr>
        <w:t>manufacturer of wood-based products,</w:t>
      </w:r>
      <w:r>
        <w:rPr>
          <w:rFonts w:ascii="Arial" w:hAnsi="Arial"/>
          <w:sz w:val="20"/>
        </w:rPr>
        <w:t xml:space="preserve"> in London. Our most important assets are and remain our employees. As of 30 June 2025, the Blum Group employs 9</w:t>
      </w:r>
      <w:r w:rsidR="0079042C">
        <w:rPr>
          <w:rFonts w:ascii="Arial" w:hAnsi="Arial"/>
          <w:sz w:val="20"/>
        </w:rPr>
        <w:t>,</w:t>
      </w:r>
      <w:r>
        <w:rPr>
          <w:rFonts w:ascii="Arial" w:hAnsi="Arial"/>
          <w:sz w:val="20"/>
        </w:rPr>
        <w:t>846 people around the world. And, in autumn, around 100 young people will once again begin an apprenticeship with Blum</w:t>
      </w:r>
      <w:r w:rsidR="000D1B33">
        <w:rPr>
          <w:rFonts w:ascii="Arial" w:hAnsi="Arial"/>
          <w:sz w:val="20"/>
        </w:rPr>
        <w:t xml:space="preserve">. </w:t>
      </w:r>
      <w:r w:rsidR="0088732B">
        <w:rPr>
          <w:rFonts w:ascii="Arial" w:hAnsi="Arial"/>
          <w:sz w:val="20"/>
        </w:rPr>
        <w:t>S</w:t>
      </w:r>
      <w:r w:rsidR="000D1B33">
        <w:rPr>
          <w:rFonts w:ascii="Arial" w:hAnsi="Arial"/>
          <w:sz w:val="20"/>
        </w:rPr>
        <w:t xml:space="preserve">ound vocational </w:t>
      </w:r>
      <w:r w:rsidR="0088732B">
        <w:rPr>
          <w:rFonts w:ascii="Arial" w:hAnsi="Arial"/>
          <w:sz w:val="20"/>
        </w:rPr>
        <w:t>education</w:t>
      </w:r>
      <w:r w:rsidR="000D1B33">
        <w:rPr>
          <w:rFonts w:ascii="Arial" w:hAnsi="Arial"/>
          <w:sz w:val="20"/>
        </w:rPr>
        <w:t xml:space="preserve"> is</w:t>
      </w:r>
      <w:r>
        <w:rPr>
          <w:rFonts w:ascii="Arial" w:hAnsi="Arial"/>
          <w:sz w:val="20"/>
        </w:rPr>
        <w:t xml:space="preserve"> an important step in the training of new skilled workers. In all, the family company is training over 400 apprentices in Austria, the US, Poland and China.</w:t>
      </w:r>
    </w:p>
    <w:p w14:paraId="54E6E319" w14:textId="45F2438F" w:rsidR="00C97AC5" w:rsidRPr="00C97AC5" w:rsidRDefault="00902B2A" w:rsidP="5BADFC72">
      <w:pPr>
        <w:spacing w:after="240" w:line="360" w:lineRule="auto"/>
        <w:rPr>
          <w:rFonts w:ascii="Arial" w:hAnsi="Arial" w:cs="Arial"/>
          <w:sz w:val="20"/>
          <w:szCs w:val="20"/>
        </w:rPr>
      </w:pPr>
      <w:r>
        <w:rPr>
          <w:rFonts w:ascii="Arial" w:hAnsi="Arial"/>
          <w:b/>
          <w:sz w:val="20"/>
        </w:rPr>
        <w:t>A strong EU and a reduction in bureaucracy as a basic prerequisite</w:t>
      </w:r>
      <w:r>
        <w:br/>
      </w:r>
      <w:r>
        <w:rPr>
          <w:rFonts w:ascii="Arial" w:hAnsi="Arial"/>
          <w:sz w:val="20"/>
        </w:rPr>
        <w:t xml:space="preserve">To safeguard regional jobs and living standards, you </w:t>
      </w:r>
      <w:r w:rsidR="0088732B">
        <w:rPr>
          <w:rFonts w:ascii="Arial" w:hAnsi="Arial"/>
          <w:sz w:val="20"/>
        </w:rPr>
        <w:t xml:space="preserve">not only </w:t>
      </w:r>
      <w:r>
        <w:rPr>
          <w:rFonts w:ascii="Arial" w:hAnsi="Arial"/>
          <w:sz w:val="20"/>
        </w:rPr>
        <w:t xml:space="preserve">need </w:t>
      </w:r>
      <w:r w:rsidR="0088732B">
        <w:rPr>
          <w:rFonts w:ascii="Arial" w:hAnsi="Arial"/>
          <w:sz w:val="20"/>
        </w:rPr>
        <w:t xml:space="preserve">successful companies but also </w:t>
      </w:r>
      <w:r>
        <w:rPr>
          <w:rFonts w:ascii="Arial" w:hAnsi="Arial"/>
          <w:sz w:val="20"/>
        </w:rPr>
        <w:t>suitable framework conditions. "We need a European Union which is once again guided more by the spirit of its founding principle and takes this to the next level – a common economic area with strong geopolitical positioning instead of ever increasing layers of bureaucracy</w:t>
      </w:r>
      <w:r w:rsidR="00860F14">
        <w:rPr>
          <w:rFonts w:ascii="Arial" w:hAnsi="Arial"/>
          <w:sz w:val="20"/>
        </w:rPr>
        <w:t>,</w:t>
      </w:r>
      <w:r>
        <w:rPr>
          <w:rFonts w:ascii="Arial" w:hAnsi="Arial"/>
          <w:sz w:val="20"/>
        </w:rPr>
        <w:t xml:space="preserve">" explains Philipp Blum. Topics such as a joint security policy, raw material and energy prices, supply reliability and company regulations urgently need to be tackled. "We focus on our own tasks which we </w:t>
      </w:r>
      <w:r w:rsidR="00860F14">
        <w:rPr>
          <w:rFonts w:ascii="Arial" w:hAnsi="Arial"/>
          <w:sz w:val="20"/>
        </w:rPr>
        <w:t xml:space="preserve">and our employees </w:t>
      </w:r>
      <w:r>
        <w:rPr>
          <w:rFonts w:ascii="Arial" w:hAnsi="Arial"/>
          <w:sz w:val="20"/>
        </w:rPr>
        <w:t xml:space="preserve">can influence ourselves – innovative products and services, supply chains, production sites and flexibility for our customers – but we face ever growing bureaucracy," says Martin Blum. "Regulations and rules are much more comprehensive in Europe than in other parts of the world and they have a negative effect on our international competitiveness." One such example is the EU Emissions Trading System (ETS) combined with the CBAM regulation, which comes fully into force at the start of 2026. This concerns, for example, imports into the EU of steel, cement, fertiliser or aluminium from countries which often </w:t>
      </w:r>
      <w:r>
        <w:rPr>
          <w:rFonts w:ascii="Arial" w:hAnsi="Arial"/>
          <w:sz w:val="20"/>
        </w:rPr>
        <w:lastRenderedPageBreak/>
        <w:t xml:space="preserve">have lower environmental standards. However, finished products such as fittings made of steel are not included in the system – and this distorts competition. "We're committed to sustainability and we are implementing numerous measures for future generations in line with our long-term </w:t>
      </w:r>
      <w:r w:rsidR="00696E98">
        <w:rPr>
          <w:rFonts w:ascii="Arial" w:hAnsi="Arial"/>
          <w:sz w:val="20"/>
        </w:rPr>
        <w:t>orientation</w:t>
      </w:r>
      <w:r>
        <w:rPr>
          <w:rFonts w:ascii="Arial" w:hAnsi="Arial"/>
          <w:sz w:val="20"/>
        </w:rPr>
        <w:t xml:space="preserve">. However, ill-considered regulations, such as these, fall short of the well-intentioned aim and lead to huge disadvantages in international competition. This weakens our European site," explains Philipp Blum. </w:t>
      </w:r>
      <w:r>
        <w:rPr>
          <w:rFonts w:ascii="Arial" w:hAnsi="Arial"/>
          <w:color w:val="000000" w:themeColor="text1"/>
          <w:sz w:val="20"/>
        </w:rPr>
        <w:t>Both Managing Directors are calling upon policymakers to take the necessary measures for Europe as a business hub.</w:t>
      </w:r>
    </w:p>
    <w:p w14:paraId="123A6FBF" w14:textId="5873F18B" w:rsidR="00AB1FB3" w:rsidRDefault="14D80F60" w:rsidP="5EF07816">
      <w:pPr>
        <w:spacing w:after="160" w:line="360" w:lineRule="auto"/>
        <w:rPr>
          <w:rFonts w:ascii="Arial" w:hAnsi="Arial"/>
          <w:color w:val="000000" w:themeColor="text1"/>
          <w:sz w:val="20"/>
        </w:rPr>
      </w:pPr>
      <w:r>
        <w:rPr>
          <w:rFonts w:ascii="Arial" w:hAnsi="Arial"/>
          <w:b/>
          <w:sz w:val="20"/>
        </w:rPr>
        <w:t>Outlook</w:t>
      </w:r>
      <w:r>
        <w:br/>
        <w:t>"</w:t>
      </w:r>
      <w:r>
        <w:rPr>
          <w:rFonts w:ascii="Arial" w:hAnsi="Arial"/>
          <w:color w:val="000000" w:themeColor="text1"/>
          <w:sz w:val="20"/>
        </w:rPr>
        <w:t>In a world which is increasingly uncertain, volatile and shaped by conflicts, we are satisfied with the results of the 2024/2025 financial year," says Philipp Blum, taking stock, but he stresses: "This positive development should not deflect from the fact that we need to tackle several challenges – in particular, the rapidly rising costs of raw materials and staff." Martin Blum agrees: "We need to take this development very seriously. Only when the ratio of turnover to costs reaches a healthy level, can we invest in our company over the long</w:t>
      </w:r>
      <w:r w:rsidR="00C95A15">
        <w:rPr>
          <w:rFonts w:ascii="Arial" w:hAnsi="Arial"/>
          <w:color w:val="000000" w:themeColor="text1"/>
          <w:sz w:val="20"/>
        </w:rPr>
        <w:t xml:space="preserve"> </w:t>
      </w:r>
      <w:r>
        <w:rPr>
          <w:rFonts w:ascii="Arial" w:hAnsi="Arial"/>
          <w:color w:val="000000" w:themeColor="text1"/>
          <w:sz w:val="20"/>
        </w:rPr>
        <w:t xml:space="preserve">term. We need to proceed with caution." </w:t>
      </w:r>
      <w:r w:rsidR="00376C1E">
        <w:rPr>
          <w:rFonts w:ascii="Arial" w:hAnsi="Arial"/>
          <w:color w:val="000000" w:themeColor="text1"/>
          <w:sz w:val="20"/>
        </w:rPr>
        <w:t xml:space="preserve">Blum </w:t>
      </w:r>
      <w:r w:rsidR="00C95A15">
        <w:rPr>
          <w:rFonts w:ascii="Arial" w:hAnsi="Arial"/>
          <w:color w:val="000000" w:themeColor="text1"/>
          <w:sz w:val="20"/>
        </w:rPr>
        <w:t>looks ahead</w:t>
      </w:r>
      <w:r>
        <w:rPr>
          <w:rFonts w:ascii="Arial" w:hAnsi="Arial"/>
          <w:color w:val="000000" w:themeColor="text1"/>
          <w:sz w:val="20"/>
        </w:rPr>
        <w:t xml:space="preserve"> </w:t>
      </w:r>
      <w:r w:rsidR="00C95A15">
        <w:rPr>
          <w:rFonts w:ascii="Arial" w:hAnsi="Arial"/>
          <w:color w:val="000000" w:themeColor="text1"/>
          <w:sz w:val="20"/>
        </w:rPr>
        <w:t xml:space="preserve">with </w:t>
      </w:r>
      <w:r>
        <w:rPr>
          <w:rFonts w:ascii="Arial" w:hAnsi="Arial"/>
          <w:color w:val="000000" w:themeColor="text1"/>
          <w:sz w:val="20"/>
        </w:rPr>
        <w:t xml:space="preserve">cautious optimism. </w:t>
      </w:r>
      <w:r w:rsidR="00376C1E">
        <w:rPr>
          <w:rFonts w:ascii="Arial" w:hAnsi="Arial"/>
          <w:color w:val="000000" w:themeColor="text1"/>
          <w:sz w:val="20"/>
        </w:rPr>
        <w:t>The company trusts in its proximity to customers all over the world, its innovative power and the strong commitment of its employees and therefore</w:t>
      </w:r>
      <w:r>
        <w:rPr>
          <w:rFonts w:ascii="Arial" w:hAnsi="Arial"/>
          <w:color w:val="000000" w:themeColor="text1"/>
          <w:sz w:val="20"/>
        </w:rPr>
        <w:t xml:space="preserve"> </w:t>
      </w:r>
      <w:r w:rsidR="00376C1E">
        <w:rPr>
          <w:rFonts w:ascii="Arial" w:hAnsi="Arial"/>
          <w:color w:val="000000" w:themeColor="text1"/>
          <w:sz w:val="20"/>
        </w:rPr>
        <w:t xml:space="preserve">believes it is </w:t>
      </w:r>
      <w:r>
        <w:rPr>
          <w:rFonts w:ascii="Arial" w:hAnsi="Arial"/>
          <w:color w:val="000000" w:themeColor="text1"/>
          <w:sz w:val="20"/>
        </w:rPr>
        <w:t>well equipped for the future and long-term success</w:t>
      </w:r>
      <w:r w:rsidR="00376C1E">
        <w:rPr>
          <w:rFonts w:ascii="Arial" w:hAnsi="Arial"/>
          <w:color w:val="000000" w:themeColor="text1"/>
          <w:sz w:val="20"/>
        </w:rPr>
        <w:t>.</w:t>
      </w:r>
    </w:p>
    <w:p w14:paraId="51CE7C06" w14:textId="77777777" w:rsidR="00376C1E" w:rsidRPr="00F90A83" w:rsidRDefault="00376C1E" w:rsidP="5EF07816">
      <w:pPr>
        <w:spacing w:after="160" w:line="360" w:lineRule="auto"/>
        <w:rPr>
          <w:rFonts w:ascii="Arial" w:eastAsia="Arial" w:hAnsi="Arial" w:cs="Arial"/>
          <w:color w:val="000000" w:themeColor="text1"/>
          <w:sz w:val="20"/>
          <w:szCs w:val="20"/>
        </w:rPr>
      </w:pPr>
    </w:p>
    <w:tbl>
      <w:tblPr>
        <w:tblW w:w="7970" w:type="dxa"/>
        <w:tblCellMar>
          <w:left w:w="0" w:type="dxa"/>
          <w:right w:w="0" w:type="dxa"/>
        </w:tblCellMar>
        <w:tblLook w:val="04A0" w:firstRow="1" w:lastRow="0" w:firstColumn="1" w:lastColumn="0" w:noHBand="0" w:noVBand="1"/>
      </w:tblPr>
      <w:tblGrid>
        <w:gridCol w:w="4245"/>
        <w:gridCol w:w="3725"/>
      </w:tblGrid>
      <w:tr w:rsidR="003C29A2" w:rsidRPr="00E12FAE" w14:paraId="74FFDE76" w14:textId="77777777" w:rsidTr="5BADFC72">
        <w:trPr>
          <w:cantSplit/>
          <w:trHeight w:val="1290"/>
        </w:trPr>
        <w:tc>
          <w:tcPr>
            <w:tcW w:w="4245" w:type="dxa"/>
          </w:tcPr>
          <w:p w14:paraId="3681E7F8" w14:textId="77777777" w:rsidR="003C29A2" w:rsidRPr="00415123" w:rsidRDefault="003C29A2" w:rsidP="0081763C">
            <w:pPr>
              <w:spacing w:after="240" w:line="360" w:lineRule="auto"/>
            </w:pPr>
            <w:r>
              <w:rPr>
                <w:noProof/>
              </w:rPr>
              <w:drawing>
                <wp:inline distT="0" distB="0" distL="0" distR="0" wp14:anchorId="17065C1E" wp14:editId="3A62C046">
                  <wp:extent cx="2160000" cy="2160000"/>
                  <wp:effectExtent l="0" t="0" r="0" b="0"/>
                  <wp:docPr id="1108599314" name="Grafik 1108599314" descr="Ein Bild, das Text, Schrift, Screensho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599314" name="Grafik 1108599314" descr="Ein Bild, das Text, Schrift, Screenshot, Kart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tcPr>
          <w:p w14:paraId="30ACD742"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Blum_WiJa_2425) </w:t>
            </w:r>
          </w:p>
          <w:p w14:paraId="71CAD85D" w14:textId="7777777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The Blum Group ends the 2024/2025 financial year with a turnover of 2,441.48 million euros.</w:t>
            </w:r>
          </w:p>
          <w:p w14:paraId="0DDB5C61" w14:textId="77777777" w:rsidR="003C29A2" w:rsidRPr="00E55288" w:rsidRDefault="003C29A2" w:rsidP="0081763C">
            <w:pPr>
              <w:spacing w:after="240" w:line="360" w:lineRule="auto"/>
              <w:rPr>
                <w:rFonts w:ascii="Arial" w:hAnsi="Arial" w:cs="Arial"/>
                <w:color w:val="000000" w:themeColor="text1"/>
                <w:sz w:val="18"/>
                <w:szCs w:val="18"/>
                <w:lang w:val="en-US"/>
              </w:rPr>
            </w:pPr>
          </w:p>
          <w:p w14:paraId="33739AA1" w14:textId="77777777" w:rsidR="003C29A2" w:rsidRPr="00E55288" w:rsidRDefault="003C29A2" w:rsidP="0081763C">
            <w:pPr>
              <w:spacing w:after="240" w:line="360" w:lineRule="auto"/>
              <w:rPr>
                <w:rFonts w:ascii="Arial" w:hAnsi="Arial" w:cs="Arial"/>
                <w:color w:val="000000" w:themeColor="text1"/>
                <w:sz w:val="18"/>
                <w:szCs w:val="18"/>
                <w:lang w:val="en-US"/>
              </w:rPr>
            </w:pPr>
          </w:p>
        </w:tc>
      </w:tr>
      <w:tr w:rsidR="00DC6F8D" w:rsidRPr="00E12FAE" w14:paraId="6EBF5131" w14:textId="77777777" w:rsidTr="5BADFC72">
        <w:trPr>
          <w:cantSplit/>
          <w:trHeight w:val="1290"/>
        </w:trPr>
        <w:tc>
          <w:tcPr>
            <w:tcW w:w="4245" w:type="dxa"/>
          </w:tcPr>
          <w:p w14:paraId="04E31376" w14:textId="77777777" w:rsidR="00DC6F8D" w:rsidRPr="00415123" w:rsidRDefault="00DC6F8D" w:rsidP="0081763C">
            <w:pPr>
              <w:spacing w:after="240" w:line="360" w:lineRule="auto"/>
            </w:pPr>
            <w:r>
              <w:rPr>
                <w:noProof/>
              </w:rPr>
              <w:drawing>
                <wp:inline distT="0" distB="0" distL="0" distR="0" wp14:anchorId="3C9ABC03" wp14:editId="4A11F6FD">
                  <wp:extent cx="2159998" cy="1437096"/>
                  <wp:effectExtent l="0" t="0" r="0" b="0"/>
                  <wp:docPr id="1728932357" name="Grafik 172893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932357" name="Grafik 17289323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998" cy="1437096"/>
                          </a:xfrm>
                          <a:prstGeom prst="rect">
                            <a:avLst/>
                          </a:prstGeom>
                        </pic:spPr>
                      </pic:pic>
                    </a:graphicData>
                  </a:graphic>
                </wp:inline>
              </w:drawing>
            </w:r>
          </w:p>
        </w:tc>
        <w:tc>
          <w:tcPr>
            <w:tcW w:w="3725" w:type="dxa"/>
          </w:tcPr>
          <w:p w14:paraId="166E45F9" w14:textId="3E0ECF56" w:rsidR="00DC6F8D" w:rsidRPr="00415123" w:rsidRDefault="00DC6F8D" w:rsidP="0081763C">
            <w:pPr>
              <w:spacing w:after="240" w:line="360" w:lineRule="auto"/>
              <w:rPr>
                <w:rFonts w:ascii="Arial" w:hAnsi="Arial" w:cs="Arial"/>
                <w:color w:val="000000" w:themeColor="text1"/>
                <w:sz w:val="18"/>
                <w:szCs w:val="18"/>
              </w:rPr>
            </w:pPr>
            <w:r>
              <w:rPr>
                <w:rFonts w:ascii="Arial" w:hAnsi="Arial"/>
                <w:color w:val="000000" w:themeColor="text1"/>
                <w:sz w:val="18"/>
              </w:rPr>
              <w:t>(Image: Blum_WORKORANGE)</w:t>
            </w:r>
          </w:p>
          <w:p w14:paraId="1F7F2C76" w14:textId="7978DCCD" w:rsidR="00DC6F8D" w:rsidRPr="004D5B4D" w:rsidRDefault="22FC2162" w:rsidP="0081763C">
            <w:pPr>
              <w:spacing w:after="240" w:line="360" w:lineRule="auto"/>
              <w:rPr>
                <w:rFonts w:ascii="Arial" w:hAnsi="Arial" w:cs="Arial"/>
                <w:color w:val="000000" w:themeColor="text1"/>
                <w:sz w:val="18"/>
                <w:szCs w:val="18"/>
              </w:rPr>
            </w:pPr>
            <w:r>
              <w:rPr>
                <w:rFonts w:ascii="Arial" w:hAnsi="Arial"/>
                <w:color w:val="000000" w:themeColor="text1"/>
                <w:sz w:val="18"/>
              </w:rPr>
              <w:t>The 9</w:t>
            </w:r>
            <w:r w:rsidR="00376C1E">
              <w:rPr>
                <w:rFonts w:ascii="Arial" w:hAnsi="Arial"/>
                <w:color w:val="000000" w:themeColor="text1"/>
                <w:sz w:val="18"/>
              </w:rPr>
              <w:t>,</w:t>
            </w:r>
            <w:r>
              <w:rPr>
                <w:rFonts w:ascii="Arial" w:hAnsi="Arial"/>
                <w:color w:val="000000" w:themeColor="text1"/>
                <w:sz w:val="18"/>
              </w:rPr>
              <w:t>846 employees are the backbone of the Blum Group and the driving force behind the development and production of innovative products.</w:t>
            </w:r>
          </w:p>
          <w:p w14:paraId="6CD97DE3" w14:textId="77777777" w:rsidR="00DC6F8D" w:rsidRPr="00376C1E" w:rsidRDefault="00DC6F8D" w:rsidP="0081763C">
            <w:pPr>
              <w:spacing w:after="240" w:line="360" w:lineRule="auto"/>
              <w:rPr>
                <w:rFonts w:ascii="Arial" w:hAnsi="Arial" w:cs="Arial"/>
                <w:color w:val="000000" w:themeColor="text1"/>
                <w:sz w:val="18"/>
                <w:szCs w:val="18"/>
              </w:rPr>
            </w:pPr>
          </w:p>
        </w:tc>
      </w:tr>
      <w:tr w:rsidR="003C29A2" w:rsidRPr="00E12FAE" w14:paraId="278BF4CF" w14:textId="77777777" w:rsidTr="5BADFC72">
        <w:trPr>
          <w:cantSplit/>
          <w:trHeight w:val="1290"/>
        </w:trPr>
        <w:tc>
          <w:tcPr>
            <w:tcW w:w="4245" w:type="dxa"/>
          </w:tcPr>
          <w:p w14:paraId="66E76399" w14:textId="77777777" w:rsidR="003C29A2" w:rsidRPr="00415123" w:rsidRDefault="003C29A2" w:rsidP="0081763C">
            <w:pPr>
              <w:spacing w:after="240" w:line="360" w:lineRule="auto"/>
            </w:pPr>
            <w:r>
              <w:rPr>
                <w:noProof/>
              </w:rPr>
              <w:lastRenderedPageBreak/>
              <w:drawing>
                <wp:inline distT="0" distB="0" distL="0" distR="0" wp14:anchorId="3F3B82AA" wp14:editId="03492111">
                  <wp:extent cx="2160000" cy="1504161"/>
                  <wp:effectExtent l="0" t="0" r="0" b="1270"/>
                  <wp:docPr id="1188193167" name="Grafik 1188193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93167" name="Grafik 11881931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04161"/>
                          </a:xfrm>
                          <a:prstGeom prst="rect">
                            <a:avLst/>
                          </a:prstGeom>
                        </pic:spPr>
                      </pic:pic>
                    </a:graphicData>
                  </a:graphic>
                </wp:inline>
              </w:drawing>
            </w:r>
          </w:p>
        </w:tc>
        <w:tc>
          <w:tcPr>
            <w:tcW w:w="3725" w:type="dxa"/>
          </w:tcPr>
          <w:p w14:paraId="55E4D1E7" w14:textId="61C215C7" w:rsidR="003C29A2" w:rsidRPr="00415123" w:rsidRDefault="003C29A2" w:rsidP="0081763C">
            <w:pPr>
              <w:spacing w:after="240" w:line="360" w:lineRule="auto"/>
              <w:rPr>
                <w:rFonts w:ascii="Arial" w:hAnsi="Arial" w:cs="Arial"/>
                <w:color w:val="000000" w:themeColor="text1"/>
                <w:sz w:val="18"/>
                <w:szCs w:val="18"/>
              </w:rPr>
            </w:pPr>
            <w:r>
              <w:rPr>
                <w:rFonts w:ascii="Arial" w:hAnsi="Arial"/>
                <w:color w:val="000000" w:themeColor="text1"/>
                <w:sz w:val="18"/>
              </w:rPr>
              <w:t>(Image: Blum_PBX0017)</w:t>
            </w:r>
          </w:p>
          <w:p w14:paraId="551B573E" w14:textId="4EFA6238" w:rsidR="003C29A2" w:rsidRPr="00415123" w:rsidRDefault="00931CB4" w:rsidP="0081763C">
            <w:pPr>
              <w:spacing w:after="240" w:line="360" w:lineRule="auto"/>
              <w:rPr>
                <w:rFonts w:ascii="Arial" w:hAnsi="Arial" w:cs="Arial"/>
                <w:color w:val="000000" w:themeColor="text1"/>
                <w:sz w:val="18"/>
                <w:szCs w:val="18"/>
              </w:rPr>
            </w:pPr>
            <w:r>
              <w:rPr>
                <w:rFonts w:ascii="Arial" w:hAnsi="Arial"/>
                <w:color w:val="000000" w:themeColor="text1"/>
                <w:sz w:val="18"/>
              </w:rPr>
              <w:t>The new PLICOBOX box system has been specially developed for living rooms and bedrooms.</w:t>
            </w:r>
          </w:p>
          <w:p w14:paraId="14EEC86F" w14:textId="77777777" w:rsidR="003C29A2" w:rsidRPr="00E55288" w:rsidRDefault="003C29A2" w:rsidP="0081763C">
            <w:pPr>
              <w:spacing w:after="240" w:line="360" w:lineRule="auto"/>
              <w:rPr>
                <w:rFonts w:ascii="Arial" w:hAnsi="Arial" w:cs="Arial"/>
                <w:color w:val="000000" w:themeColor="text1"/>
                <w:sz w:val="18"/>
                <w:szCs w:val="18"/>
                <w:lang w:val="en-US"/>
              </w:rPr>
            </w:pPr>
          </w:p>
        </w:tc>
      </w:tr>
      <w:tr w:rsidR="00934FCD" w:rsidRPr="007F055F" w14:paraId="3CFBFD8F" w14:textId="77777777" w:rsidTr="5BADFC72">
        <w:trPr>
          <w:cantSplit/>
          <w:trHeight w:val="1290"/>
        </w:trPr>
        <w:tc>
          <w:tcPr>
            <w:tcW w:w="4245" w:type="dxa"/>
          </w:tcPr>
          <w:p w14:paraId="486A1D65" w14:textId="77777777" w:rsidR="00934FCD" w:rsidRPr="00934FCD" w:rsidRDefault="00934FCD" w:rsidP="0081763C">
            <w:pPr>
              <w:spacing w:after="240" w:line="360" w:lineRule="auto"/>
              <w:rPr>
                <w:noProof/>
              </w:rPr>
            </w:pPr>
            <w:r>
              <w:rPr>
                <w:noProof/>
              </w:rPr>
              <w:drawing>
                <wp:inline distT="0" distB="0" distL="0" distR="0" wp14:anchorId="4678A25E" wp14:editId="03770A2A">
                  <wp:extent cx="1796400" cy="2160000"/>
                  <wp:effectExtent l="0" t="0" r="0" b="0"/>
                  <wp:docPr id="6" name="Grafik 6"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Kleidung, Menschliches Gesicht, Lächeln enthält.&#10;&#10;KI-generierte Inhalte können fehlerhaft sein."/>
                          <pic:cNvPicPr/>
                        </pic:nvPicPr>
                        <pic:blipFill>
                          <a:blip r:embed="rId14" cstate="print">
                            <a:extLst>
                              <a:ext uri="{28A0092B-C50C-407E-A947-70E740481C1C}">
                                <a14:useLocalDpi xmlns:a14="http://schemas.microsoft.com/office/drawing/2010/main" val="0"/>
                              </a:ext>
                            </a:extLst>
                          </a:blip>
                          <a:srcRect t="9903" b="9903"/>
                          <a:stretch>
                            <a:fillRect/>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29F67CB1" w14:textId="77777777" w:rsidR="00934FCD" w:rsidRPr="007F055F"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Blum_Martin_Blum) </w:t>
            </w:r>
          </w:p>
          <w:p w14:paraId="701A5356" w14:textId="316765FF" w:rsidR="00934FCD" w:rsidRPr="00934FCD"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Managing Director</w:t>
            </w:r>
            <w:r w:rsidR="00376C1E">
              <w:rPr>
                <w:rFonts w:ascii="Arial" w:hAnsi="Arial"/>
                <w:color w:val="000000" w:themeColor="text1"/>
                <w:sz w:val="18"/>
              </w:rPr>
              <w:t xml:space="preserve"> Martin Blum</w:t>
            </w:r>
          </w:p>
        </w:tc>
      </w:tr>
      <w:tr w:rsidR="00934FCD" w:rsidRPr="007F055F" w14:paraId="18C85082" w14:textId="77777777" w:rsidTr="5BADFC72">
        <w:trPr>
          <w:cantSplit/>
          <w:trHeight w:val="1290"/>
        </w:trPr>
        <w:tc>
          <w:tcPr>
            <w:tcW w:w="4245" w:type="dxa"/>
          </w:tcPr>
          <w:p w14:paraId="2A3B1F68" w14:textId="77777777" w:rsidR="00934FCD" w:rsidRPr="00934FCD" w:rsidRDefault="00934FCD" w:rsidP="0081763C">
            <w:pPr>
              <w:spacing w:after="240" w:line="360" w:lineRule="auto"/>
              <w:rPr>
                <w:noProof/>
              </w:rPr>
            </w:pPr>
            <w:r>
              <w:rPr>
                <w:noProof/>
              </w:rPr>
              <w:drawing>
                <wp:inline distT="0" distB="0" distL="0" distR="0" wp14:anchorId="35A16244" wp14:editId="7AB65A71">
                  <wp:extent cx="1742400" cy="2160000"/>
                  <wp:effectExtent l="0" t="0" r="0" b="0"/>
                  <wp:docPr id="2" name="Grafik 2"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enschliches Gesicht, Kleidung, Lächeln enthält.&#10;&#10;KI-generierte Inhalte können fehlerhaft sein."/>
                          <pic:cNvPicPr/>
                        </pic:nvPicPr>
                        <pic:blipFill>
                          <a:blip r:embed="rId15" cstate="print">
                            <a:extLst>
                              <a:ext uri="{28A0092B-C50C-407E-A947-70E740481C1C}">
                                <a14:useLocalDpi xmlns:a14="http://schemas.microsoft.com/office/drawing/2010/main" val="0"/>
                              </a:ext>
                            </a:extLst>
                          </a:blip>
                          <a:srcRect t="8678" b="8678"/>
                          <a:stretch>
                            <a:fillRect/>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3930A50F" w14:textId="77777777" w:rsidR="00934FCD"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Blum_Philipp_Blum) </w:t>
            </w:r>
          </w:p>
          <w:p w14:paraId="1A3906D8" w14:textId="3BF92CA6" w:rsidR="00934FCD" w:rsidRPr="007F055F" w:rsidRDefault="00376C1E"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Managing Director </w:t>
            </w:r>
            <w:r w:rsidR="00934FCD">
              <w:rPr>
                <w:rFonts w:ascii="Arial" w:hAnsi="Arial"/>
                <w:color w:val="000000" w:themeColor="text1"/>
                <w:sz w:val="18"/>
              </w:rPr>
              <w:t>Philipp Blum</w:t>
            </w:r>
          </w:p>
        </w:tc>
      </w:tr>
      <w:tr w:rsidR="00934FCD" w:rsidRPr="007F055F" w14:paraId="4DA4CDD1" w14:textId="77777777" w:rsidTr="5BADFC72">
        <w:trPr>
          <w:cantSplit/>
          <w:trHeight w:val="1290"/>
        </w:trPr>
        <w:tc>
          <w:tcPr>
            <w:tcW w:w="4245" w:type="dxa"/>
          </w:tcPr>
          <w:p w14:paraId="57C53C01" w14:textId="77777777" w:rsidR="00934FCD" w:rsidRPr="00934FCD" w:rsidRDefault="00934FCD" w:rsidP="0081763C">
            <w:pPr>
              <w:spacing w:after="240" w:line="360" w:lineRule="auto"/>
              <w:rPr>
                <w:noProof/>
              </w:rPr>
            </w:pPr>
            <w:r>
              <w:rPr>
                <w:noProof/>
              </w:rPr>
              <w:drawing>
                <wp:inline distT="0" distB="0" distL="0" distR="0" wp14:anchorId="3982C2E8" wp14:editId="40B88FF2">
                  <wp:extent cx="2160000" cy="1447200"/>
                  <wp:effectExtent l="0" t="0" r="0" b="635"/>
                  <wp:docPr id="1" name="Grafik 1" descr="Ein Bild, das Person, Menschliches Gesicht,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enschliches Gesicht, Lächeln, Kleidung enthält.&#10;&#10;KI-generierte Inhalte können fehlerhaft sein."/>
                          <pic:cNvPicPr/>
                        </pic:nvPicPr>
                        <pic:blipFill>
                          <a:blip r:embed="rId16"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449BD5B8" w14:textId="77777777"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(Image: Blum_GF)</w:t>
            </w:r>
          </w:p>
          <w:p w14:paraId="2962C824" w14:textId="7A16957E" w:rsidR="00934FCD" w:rsidRPr="00E12FAE" w:rsidRDefault="00934FCD" w:rsidP="0081763C">
            <w:pPr>
              <w:spacing w:after="240" w:line="360" w:lineRule="auto"/>
              <w:rPr>
                <w:rFonts w:ascii="Arial" w:hAnsi="Arial" w:cs="Arial"/>
                <w:color w:val="000000" w:themeColor="text1"/>
                <w:sz w:val="18"/>
                <w:szCs w:val="18"/>
              </w:rPr>
            </w:pPr>
            <w:r>
              <w:rPr>
                <w:rFonts w:ascii="Arial" w:hAnsi="Arial"/>
                <w:color w:val="000000" w:themeColor="text1"/>
                <w:sz w:val="18"/>
              </w:rPr>
              <w:t xml:space="preserve">Both Managing Directors Philipp and Martin Blum are optimistic about the </w:t>
            </w:r>
            <w:r w:rsidR="00376C1E">
              <w:rPr>
                <w:rFonts w:ascii="Arial" w:hAnsi="Arial"/>
                <w:color w:val="000000" w:themeColor="text1"/>
                <w:sz w:val="18"/>
              </w:rPr>
              <w:t>forth</w:t>
            </w:r>
            <w:r>
              <w:rPr>
                <w:rFonts w:ascii="Arial" w:hAnsi="Arial"/>
                <w:color w:val="000000" w:themeColor="text1"/>
                <w:sz w:val="18"/>
              </w:rPr>
              <w:t>coming financial year</w:t>
            </w:r>
            <w:r w:rsidR="00860F14">
              <w:rPr>
                <w:rFonts w:ascii="Arial" w:hAnsi="Arial"/>
                <w:color w:val="000000" w:themeColor="text1"/>
                <w:sz w:val="18"/>
              </w:rPr>
              <w:t>.</w:t>
            </w:r>
          </w:p>
        </w:tc>
      </w:tr>
    </w:tbl>
    <w:p w14:paraId="62CD542C" w14:textId="78FF1F56"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lastRenderedPageBreak/>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45AEDDA4"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5">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Hoechst, Austria</w:t>
      </w:r>
    </w:p>
    <w:p w14:paraId="13AFC49D" w14:textId="3A46624D"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More press releases and digital press packs</w:t>
      </w:r>
      <w:r>
        <w:rPr>
          <w:rFonts w:ascii="Arial" w:hAnsi="Arial"/>
          <w:sz w:val="20"/>
        </w:rPr>
        <w:t xml:space="preserve"> at</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Images:</w:t>
      </w:r>
      <w:r>
        <w:rPr>
          <w:rFonts w:ascii="Arial" w:hAnsi="Arial"/>
          <w:sz w:val="20"/>
        </w:rPr>
        <w:t xml:space="preserve"> free for publication (please cite source)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BADFC72">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JULIUS BLUM GMBH</w:t>
            </w:r>
          </w:p>
          <w:p w14:paraId="01EA6B0F"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Manufacturer and distributor of furniture fittings:</w:t>
            </w:r>
          </w:p>
          <w:p w14:paraId="1919D9F2" w14:textId="502AD138"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Lift, hinge, pull-out, pocket systems</w:t>
            </w:r>
            <w:r>
              <w:rPr>
                <w:rStyle w:val="normaltextrun"/>
                <w:rFonts w:ascii="Arial" w:hAnsi="Arial"/>
                <w:b/>
                <w:sz w:val="20"/>
              </w:rPr>
              <w:t xml:space="preserve"> </w:t>
            </w:r>
            <w:r>
              <w:rPr>
                <w:rStyle w:val="normaltextrun"/>
                <w:rFonts w:ascii="Arial" w:hAnsi="Arial"/>
                <w:sz w:val="20"/>
              </w:rPr>
              <w:t>and motion technologies</w:t>
            </w:r>
            <w:r>
              <w:br/>
            </w:r>
            <w:r>
              <w:rPr>
                <w:rStyle w:val="normaltextrun"/>
                <w:rFonts w:ascii="Arial" w:hAnsi="Arial"/>
                <w:sz w:val="20"/>
              </w:rPr>
              <w:t>supported by assembly devices and services</w:t>
            </w:r>
          </w:p>
          <w:p w14:paraId="0FCAD4F0" w14:textId="7D2B42B4"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Production sites: </w:t>
            </w:r>
            <w:r w:rsidR="00376C1E">
              <w:rPr>
                <w:rStyle w:val="normaltextrun"/>
                <w:rFonts w:ascii="Arial" w:hAnsi="Arial"/>
                <w:sz w:val="20"/>
              </w:rPr>
              <w:t>Eight p</w:t>
            </w:r>
            <w:r>
              <w:rPr>
                <w:rStyle w:val="normaltextrun"/>
                <w:rFonts w:ascii="Arial" w:hAnsi="Arial"/>
                <w:sz w:val="20"/>
              </w:rPr>
              <w:t>lants in Vorarlberg</w:t>
            </w:r>
            <w:r>
              <w:rPr>
                <w:rStyle w:val="normaltextrun"/>
                <w:rFonts w:ascii="Arial" w:hAnsi="Arial"/>
                <w:b/>
                <w:sz w:val="20"/>
              </w:rPr>
              <w:t xml:space="preserve">, </w:t>
            </w:r>
            <w:r>
              <w:rPr>
                <w:rStyle w:val="normaltextrun"/>
                <w:rFonts w:ascii="Arial" w:hAnsi="Arial"/>
                <w:sz w:val="20"/>
              </w:rPr>
              <w:t>additional sites in the USA, Brazil, Poland and China</w:t>
            </w:r>
          </w:p>
          <w:p w14:paraId="7357B242" w14:textId="106CAFC4" w:rsidR="002C3649" w:rsidRPr="00CE64C1" w:rsidRDefault="002C3649" w:rsidP="5BADFC72">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Employees:</w:t>
            </w:r>
            <w:r>
              <w:rPr>
                <w:rStyle w:val="normaltextrun"/>
                <w:rFonts w:ascii="Arial" w:hAnsi="Arial"/>
                <w:sz w:val="20"/>
              </w:rPr>
              <w:t xml:space="preserve"> 9</w:t>
            </w:r>
            <w:r w:rsidR="00376C1E">
              <w:rPr>
                <w:rStyle w:val="normaltextrun"/>
                <w:rFonts w:ascii="Arial" w:hAnsi="Arial"/>
                <w:sz w:val="20"/>
              </w:rPr>
              <w:t>,</w:t>
            </w:r>
            <w:r>
              <w:rPr>
                <w:rStyle w:val="normaltextrun"/>
                <w:rFonts w:ascii="Arial" w:hAnsi="Arial"/>
                <w:sz w:val="20"/>
              </w:rPr>
              <w:t>846 worldwide</w:t>
            </w:r>
            <w:r w:rsidR="00860F14">
              <w:rPr>
                <w:rStyle w:val="normaltextrun"/>
                <w:rFonts w:ascii="Arial" w:hAnsi="Arial"/>
                <w:sz w:val="20"/>
              </w:rPr>
              <w:t>;</w:t>
            </w:r>
            <w:r>
              <w:rPr>
                <w:rStyle w:val="normaltextrun"/>
                <w:rFonts w:ascii="Arial" w:hAnsi="Arial"/>
                <w:sz w:val="20"/>
              </w:rPr>
              <w:t xml:space="preserve"> 6</w:t>
            </w:r>
            <w:r w:rsidR="00376C1E">
              <w:rPr>
                <w:rStyle w:val="normaltextrun"/>
                <w:rFonts w:ascii="Arial" w:hAnsi="Arial"/>
                <w:sz w:val="20"/>
              </w:rPr>
              <w:t>,</w:t>
            </w:r>
            <w:r>
              <w:rPr>
                <w:rStyle w:val="normaltextrun"/>
                <w:rFonts w:ascii="Arial" w:hAnsi="Arial"/>
                <w:sz w:val="20"/>
              </w:rPr>
              <w:t>732 in Vorarlber</w:t>
            </w:r>
            <w:r w:rsidR="00860F14">
              <w:rPr>
                <w:rStyle w:val="normaltextrun"/>
                <w:rFonts w:ascii="Arial" w:hAnsi="Arial"/>
                <w:sz w:val="20"/>
              </w:rPr>
              <w:t>g</w:t>
            </w:r>
          </w:p>
          <w:p w14:paraId="065E7B3A" w14:textId="63E0B86A" w:rsidR="002C3649" w:rsidRPr="00CE64C1" w:rsidRDefault="002C3649"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Turnover in the 2024/2025 financial year: </w:t>
            </w:r>
            <w:r>
              <w:rPr>
                <w:rStyle w:val="normaltextrun"/>
                <w:rFonts w:ascii="Arial" w:hAnsi="Arial"/>
                <w:sz w:val="20"/>
              </w:rPr>
              <w:t>2,241.48 million euros</w:t>
            </w:r>
          </w:p>
          <w:p w14:paraId="71AA0D4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Share of foreign sales:</w:t>
            </w:r>
            <w:r>
              <w:rPr>
                <w:rStyle w:val="normaltextrun"/>
                <w:rFonts w:ascii="Arial" w:hAnsi="Arial"/>
                <w:sz w:val="20"/>
              </w:rPr>
              <w:t xml:space="preserve"> 98%</w:t>
            </w:r>
          </w:p>
          <w:p w14:paraId="23CB3E66" w14:textId="4E2707DE" w:rsidR="002C3649" w:rsidRPr="00CE64C1" w:rsidRDefault="002C3649" w:rsidP="002C3649">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Subsidiaries and representative offices:</w:t>
            </w:r>
            <w:r>
              <w:rPr>
                <w:rStyle w:val="normaltextrun"/>
                <w:rFonts w:ascii="Arial" w:hAnsi="Arial"/>
                <w:sz w:val="20"/>
              </w:rPr>
              <w:t xml:space="preserve"> 34</w:t>
            </w:r>
          </w:p>
          <w:p w14:paraId="47258321" w14:textId="7153089F" w:rsidR="002C3649" w:rsidRPr="00CE64C1" w:rsidRDefault="0B2C62EE" w:rsidP="5BADFC7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Worldwide deliveries:</w:t>
            </w:r>
            <w:r>
              <w:rPr>
                <w:rStyle w:val="normaltextrun"/>
                <w:rFonts w:ascii="Arial" w:hAnsi="Arial"/>
                <w:sz w:val="20"/>
              </w:rPr>
              <w:t xml:space="preserve"> more than 120 markets around the globe</w:t>
            </w:r>
          </w:p>
          <w:p w14:paraId="66A0347D" w14:textId="7AF65C73"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As of 1 July 2025</w:t>
            </w:r>
          </w:p>
        </w:tc>
      </w:tr>
    </w:tbl>
    <w:p w14:paraId="64C4E7C0" w14:textId="77777777" w:rsidR="006E5A41" w:rsidRDefault="006E5A41" w:rsidP="006E5A41">
      <w:pPr>
        <w:snapToGrid w:val="0"/>
        <w:rPr>
          <w:rFonts w:ascii="Arial" w:hAnsi="Arial" w:cs="Arial"/>
          <w:strike/>
          <w:noProof/>
          <w:color w:val="000000" w:themeColor="text1"/>
          <w:highlight w:val="yellow"/>
        </w:rPr>
      </w:pPr>
    </w:p>
    <w:sectPr w:rsidR="006E5A41"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EAB8C" w14:textId="77777777" w:rsidR="00236B41" w:rsidRDefault="00236B41">
      <w:r>
        <w:separator/>
      </w:r>
    </w:p>
  </w:endnote>
  <w:endnote w:type="continuationSeparator" w:id="0">
    <w:p w14:paraId="7EB86F6E" w14:textId="77777777" w:rsidR="00236B41" w:rsidRDefault="00236B41">
      <w:r>
        <w:continuationSeparator/>
      </w:r>
    </w:p>
  </w:endnote>
  <w:endnote w:type="continuationNotice" w:id="1">
    <w:p w14:paraId="4E8BD4A9" w14:textId="77777777" w:rsidR="00236B41" w:rsidRDefault="00236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C3855" w14:textId="77777777" w:rsidR="00236B41" w:rsidRDefault="00236B41">
      <w:r>
        <w:separator/>
      </w:r>
    </w:p>
  </w:footnote>
  <w:footnote w:type="continuationSeparator" w:id="0">
    <w:p w14:paraId="4DB12644" w14:textId="77777777" w:rsidR="00236B41" w:rsidRDefault="00236B41">
      <w:r>
        <w:continuationSeparator/>
      </w:r>
    </w:p>
  </w:footnote>
  <w:footnote w:type="continuationNotice" w:id="1">
    <w:p w14:paraId="0485371E" w14:textId="77777777" w:rsidR="00236B41" w:rsidRDefault="00236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91"/>
    <w:rsid w:val="000112B2"/>
    <w:rsid w:val="0001191A"/>
    <w:rsid w:val="00012655"/>
    <w:rsid w:val="00012B11"/>
    <w:rsid w:val="0001421B"/>
    <w:rsid w:val="000166B6"/>
    <w:rsid w:val="00016E00"/>
    <w:rsid w:val="00016FC8"/>
    <w:rsid w:val="00017821"/>
    <w:rsid w:val="00017E31"/>
    <w:rsid w:val="00017E85"/>
    <w:rsid w:val="00020592"/>
    <w:rsid w:val="00020BA8"/>
    <w:rsid w:val="00020E06"/>
    <w:rsid w:val="00022717"/>
    <w:rsid w:val="0002286A"/>
    <w:rsid w:val="00025BF4"/>
    <w:rsid w:val="000267D2"/>
    <w:rsid w:val="00026CDA"/>
    <w:rsid w:val="00026E1E"/>
    <w:rsid w:val="000309EF"/>
    <w:rsid w:val="00030BCD"/>
    <w:rsid w:val="00033047"/>
    <w:rsid w:val="00033835"/>
    <w:rsid w:val="00033AA0"/>
    <w:rsid w:val="00036422"/>
    <w:rsid w:val="0003667E"/>
    <w:rsid w:val="000370A9"/>
    <w:rsid w:val="00037AE1"/>
    <w:rsid w:val="00040576"/>
    <w:rsid w:val="000437AA"/>
    <w:rsid w:val="00044F09"/>
    <w:rsid w:val="000451AF"/>
    <w:rsid w:val="0004597E"/>
    <w:rsid w:val="000476BE"/>
    <w:rsid w:val="00051145"/>
    <w:rsid w:val="000523F5"/>
    <w:rsid w:val="00052DC9"/>
    <w:rsid w:val="00052EA2"/>
    <w:rsid w:val="00053902"/>
    <w:rsid w:val="000550CB"/>
    <w:rsid w:val="00055765"/>
    <w:rsid w:val="00055C68"/>
    <w:rsid w:val="00056050"/>
    <w:rsid w:val="00057BEE"/>
    <w:rsid w:val="00060899"/>
    <w:rsid w:val="000613B8"/>
    <w:rsid w:val="00061BBB"/>
    <w:rsid w:val="0006285E"/>
    <w:rsid w:val="00065BC4"/>
    <w:rsid w:val="00066609"/>
    <w:rsid w:val="0007238B"/>
    <w:rsid w:val="00073EFD"/>
    <w:rsid w:val="00073F37"/>
    <w:rsid w:val="00074404"/>
    <w:rsid w:val="00080F3D"/>
    <w:rsid w:val="000828F3"/>
    <w:rsid w:val="00082FA6"/>
    <w:rsid w:val="00083069"/>
    <w:rsid w:val="0008312B"/>
    <w:rsid w:val="00084B77"/>
    <w:rsid w:val="000871EE"/>
    <w:rsid w:val="000905D5"/>
    <w:rsid w:val="00091C9F"/>
    <w:rsid w:val="00091D5A"/>
    <w:rsid w:val="00092B9B"/>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055"/>
    <w:rsid w:val="000A666D"/>
    <w:rsid w:val="000A70C2"/>
    <w:rsid w:val="000B1577"/>
    <w:rsid w:val="000B18D0"/>
    <w:rsid w:val="000B20A0"/>
    <w:rsid w:val="000B37D5"/>
    <w:rsid w:val="000B4561"/>
    <w:rsid w:val="000B4596"/>
    <w:rsid w:val="000B48C7"/>
    <w:rsid w:val="000B4E64"/>
    <w:rsid w:val="000B5663"/>
    <w:rsid w:val="000B5A8C"/>
    <w:rsid w:val="000B6492"/>
    <w:rsid w:val="000B66ED"/>
    <w:rsid w:val="000B67C1"/>
    <w:rsid w:val="000B699F"/>
    <w:rsid w:val="000B7020"/>
    <w:rsid w:val="000B7F62"/>
    <w:rsid w:val="000C017E"/>
    <w:rsid w:val="000C0F31"/>
    <w:rsid w:val="000C111C"/>
    <w:rsid w:val="000C1CDC"/>
    <w:rsid w:val="000C1FFE"/>
    <w:rsid w:val="000C255A"/>
    <w:rsid w:val="000C2B0E"/>
    <w:rsid w:val="000C30B3"/>
    <w:rsid w:val="000C3B94"/>
    <w:rsid w:val="000C3CFE"/>
    <w:rsid w:val="000C5CAD"/>
    <w:rsid w:val="000C5E3A"/>
    <w:rsid w:val="000C5F6D"/>
    <w:rsid w:val="000C6A55"/>
    <w:rsid w:val="000C706B"/>
    <w:rsid w:val="000C7E20"/>
    <w:rsid w:val="000D1954"/>
    <w:rsid w:val="000D1B33"/>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1001E6"/>
    <w:rsid w:val="001010C2"/>
    <w:rsid w:val="00103B5B"/>
    <w:rsid w:val="00104800"/>
    <w:rsid w:val="00104A4A"/>
    <w:rsid w:val="00105DA0"/>
    <w:rsid w:val="001068CB"/>
    <w:rsid w:val="00106D2F"/>
    <w:rsid w:val="001071E4"/>
    <w:rsid w:val="00107DA3"/>
    <w:rsid w:val="00107F62"/>
    <w:rsid w:val="0011033A"/>
    <w:rsid w:val="001107ED"/>
    <w:rsid w:val="001107FC"/>
    <w:rsid w:val="00110A50"/>
    <w:rsid w:val="00110B06"/>
    <w:rsid w:val="00110BFD"/>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6FA6"/>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40AE"/>
    <w:rsid w:val="001444F8"/>
    <w:rsid w:val="00144A06"/>
    <w:rsid w:val="00145258"/>
    <w:rsid w:val="0014588D"/>
    <w:rsid w:val="00145AB7"/>
    <w:rsid w:val="00146AB6"/>
    <w:rsid w:val="001478B9"/>
    <w:rsid w:val="001508FB"/>
    <w:rsid w:val="00151501"/>
    <w:rsid w:val="001519DE"/>
    <w:rsid w:val="00152074"/>
    <w:rsid w:val="0015207C"/>
    <w:rsid w:val="00152A87"/>
    <w:rsid w:val="00152E5A"/>
    <w:rsid w:val="0015364C"/>
    <w:rsid w:val="001545A4"/>
    <w:rsid w:val="00157457"/>
    <w:rsid w:val="001575CE"/>
    <w:rsid w:val="00157F94"/>
    <w:rsid w:val="0016058E"/>
    <w:rsid w:val="00160B40"/>
    <w:rsid w:val="001620E9"/>
    <w:rsid w:val="0016260D"/>
    <w:rsid w:val="0016311F"/>
    <w:rsid w:val="001637F8"/>
    <w:rsid w:val="001649EA"/>
    <w:rsid w:val="00164B53"/>
    <w:rsid w:val="00164DE3"/>
    <w:rsid w:val="00166D06"/>
    <w:rsid w:val="001671A0"/>
    <w:rsid w:val="001677E1"/>
    <w:rsid w:val="00167827"/>
    <w:rsid w:val="0017057E"/>
    <w:rsid w:val="00170720"/>
    <w:rsid w:val="00170D82"/>
    <w:rsid w:val="001712B8"/>
    <w:rsid w:val="00171D6F"/>
    <w:rsid w:val="00172C9B"/>
    <w:rsid w:val="0017528F"/>
    <w:rsid w:val="001761D9"/>
    <w:rsid w:val="001767AF"/>
    <w:rsid w:val="001767CC"/>
    <w:rsid w:val="001770D4"/>
    <w:rsid w:val="001772BA"/>
    <w:rsid w:val="00177A7F"/>
    <w:rsid w:val="0018065F"/>
    <w:rsid w:val="001813C6"/>
    <w:rsid w:val="00181A3A"/>
    <w:rsid w:val="001820CD"/>
    <w:rsid w:val="00182345"/>
    <w:rsid w:val="001826DC"/>
    <w:rsid w:val="00182735"/>
    <w:rsid w:val="001844D6"/>
    <w:rsid w:val="00184E34"/>
    <w:rsid w:val="00184F1C"/>
    <w:rsid w:val="00185259"/>
    <w:rsid w:val="00186513"/>
    <w:rsid w:val="00190019"/>
    <w:rsid w:val="00190D03"/>
    <w:rsid w:val="0019273E"/>
    <w:rsid w:val="00193504"/>
    <w:rsid w:val="00193B46"/>
    <w:rsid w:val="00193BD0"/>
    <w:rsid w:val="00193FDA"/>
    <w:rsid w:val="001941AB"/>
    <w:rsid w:val="00194E7D"/>
    <w:rsid w:val="00197022"/>
    <w:rsid w:val="0019710B"/>
    <w:rsid w:val="001A01F1"/>
    <w:rsid w:val="001A2FC0"/>
    <w:rsid w:val="001A39ED"/>
    <w:rsid w:val="001A4047"/>
    <w:rsid w:val="001A4FAF"/>
    <w:rsid w:val="001A5C55"/>
    <w:rsid w:val="001A7693"/>
    <w:rsid w:val="001A77CF"/>
    <w:rsid w:val="001B1731"/>
    <w:rsid w:val="001B1E1C"/>
    <w:rsid w:val="001B1E8F"/>
    <w:rsid w:val="001B2505"/>
    <w:rsid w:val="001B32DA"/>
    <w:rsid w:val="001B3CA3"/>
    <w:rsid w:val="001B3D7A"/>
    <w:rsid w:val="001B44AB"/>
    <w:rsid w:val="001B5C25"/>
    <w:rsid w:val="001B6E78"/>
    <w:rsid w:val="001B7B00"/>
    <w:rsid w:val="001C09AB"/>
    <w:rsid w:val="001C0E4D"/>
    <w:rsid w:val="001C11A5"/>
    <w:rsid w:val="001C15F7"/>
    <w:rsid w:val="001C229C"/>
    <w:rsid w:val="001C3BB1"/>
    <w:rsid w:val="001C5F30"/>
    <w:rsid w:val="001C5F7B"/>
    <w:rsid w:val="001C643E"/>
    <w:rsid w:val="001C66A5"/>
    <w:rsid w:val="001C66DA"/>
    <w:rsid w:val="001C675C"/>
    <w:rsid w:val="001C6DD2"/>
    <w:rsid w:val="001C7EFF"/>
    <w:rsid w:val="001D0593"/>
    <w:rsid w:val="001D0E59"/>
    <w:rsid w:val="001D0F13"/>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3C08"/>
    <w:rsid w:val="001E517E"/>
    <w:rsid w:val="001E6BDA"/>
    <w:rsid w:val="001E7090"/>
    <w:rsid w:val="001E7515"/>
    <w:rsid w:val="001F1669"/>
    <w:rsid w:val="001F1EA5"/>
    <w:rsid w:val="001F4D4A"/>
    <w:rsid w:val="001F5E00"/>
    <w:rsid w:val="001F7101"/>
    <w:rsid w:val="001F73DA"/>
    <w:rsid w:val="002005EB"/>
    <w:rsid w:val="0020173D"/>
    <w:rsid w:val="00201C50"/>
    <w:rsid w:val="00201FFD"/>
    <w:rsid w:val="00202741"/>
    <w:rsid w:val="002038F6"/>
    <w:rsid w:val="00205155"/>
    <w:rsid w:val="0020598D"/>
    <w:rsid w:val="00205DCD"/>
    <w:rsid w:val="00206DD2"/>
    <w:rsid w:val="00210F20"/>
    <w:rsid w:val="002113D9"/>
    <w:rsid w:val="00212CBE"/>
    <w:rsid w:val="00213A92"/>
    <w:rsid w:val="002141A1"/>
    <w:rsid w:val="0021420C"/>
    <w:rsid w:val="00217ED0"/>
    <w:rsid w:val="0022009C"/>
    <w:rsid w:val="00220F4A"/>
    <w:rsid w:val="002211D6"/>
    <w:rsid w:val="00222932"/>
    <w:rsid w:val="00225C92"/>
    <w:rsid w:val="002260E5"/>
    <w:rsid w:val="00226E6A"/>
    <w:rsid w:val="0022756E"/>
    <w:rsid w:val="00227FB7"/>
    <w:rsid w:val="00227FC7"/>
    <w:rsid w:val="00231BD5"/>
    <w:rsid w:val="00231C41"/>
    <w:rsid w:val="00231E4B"/>
    <w:rsid w:val="00232F95"/>
    <w:rsid w:val="00233882"/>
    <w:rsid w:val="00234158"/>
    <w:rsid w:val="00234382"/>
    <w:rsid w:val="00234775"/>
    <w:rsid w:val="00235A5D"/>
    <w:rsid w:val="00236942"/>
    <w:rsid w:val="00236B41"/>
    <w:rsid w:val="00237C93"/>
    <w:rsid w:val="0024130E"/>
    <w:rsid w:val="0024135E"/>
    <w:rsid w:val="00242008"/>
    <w:rsid w:val="002424B1"/>
    <w:rsid w:val="00244C32"/>
    <w:rsid w:val="00246C06"/>
    <w:rsid w:val="002478A6"/>
    <w:rsid w:val="002532B4"/>
    <w:rsid w:val="0025339D"/>
    <w:rsid w:val="002537DB"/>
    <w:rsid w:val="0025396F"/>
    <w:rsid w:val="002547FF"/>
    <w:rsid w:val="00254FAC"/>
    <w:rsid w:val="002559CC"/>
    <w:rsid w:val="00257BF6"/>
    <w:rsid w:val="002605A0"/>
    <w:rsid w:val="002615A4"/>
    <w:rsid w:val="00264BAE"/>
    <w:rsid w:val="002675D9"/>
    <w:rsid w:val="00267A5D"/>
    <w:rsid w:val="00267BD1"/>
    <w:rsid w:val="0027385D"/>
    <w:rsid w:val="002745FF"/>
    <w:rsid w:val="00275766"/>
    <w:rsid w:val="0027583D"/>
    <w:rsid w:val="00275AB5"/>
    <w:rsid w:val="00276927"/>
    <w:rsid w:val="0028097F"/>
    <w:rsid w:val="00280D09"/>
    <w:rsid w:val="00280D28"/>
    <w:rsid w:val="00280EF7"/>
    <w:rsid w:val="00281E64"/>
    <w:rsid w:val="002823C2"/>
    <w:rsid w:val="002838EF"/>
    <w:rsid w:val="00284477"/>
    <w:rsid w:val="002844AB"/>
    <w:rsid w:val="00284F69"/>
    <w:rsid w:val="00287376"/>
    <w:rsid w:val="00287656"/>
    <w:rsid w:val="002904B5"/>
    <w:rsid w:val="002906FC"/>
    <w:rsid w:val="002925BB"/>
    <w:rsid w:val="00292CDB"/>
    <w:rsid w:val="00293365"/>
    <w:rsid w:val="00293383"/>
    <w:rsid w:val="00295760"/>
    <w:rsid w:val="002A1089"/>
    <w:rsid w:val="002A1402"/>
    <w:rsid w:val="002A168D"/>
    <w:rsid w:val="002A1EA9"/>
    <w:rsid w:val="002A3596"/>
    <w:rsid w:val="002A413D"/>
    <w:rsid w:val="002A4518"/>
    <w:rsid w:val="002A4546"/>
    <w:rsid w:val="002A59E5"/>
    <w:rsid w:val="002A69DF"/>
    <w:rsid w:val="002B0570"/>
    <w:rsid w:val="002B0B2A"/>
    <w:rsid w:val="002B19FC"/>
    <w:rsid w:val="002B33D5"/>
    <w:rsid w:val="002B3B7C"/>
    <w:rsid w:val="002B3D4C"/>
    <w:rsid w:val="002B3F9C"/>
    <w:rsid w:val="002B563F"/>
    <w:rsid w:val="002B5EAF"/>
    <w:rsid w:val="002B687E"/>
    <w:rsid w:val="002B6947"/>
    <w:rsid w:val="002C09D3"/>
    <w:rsid w:val="002C10C6"/>
    <w:rsid w:val="002C1FD4"/>
    <w:rsid w:val="002C24EC"/>
    <w:rsid w:val="002C3649"/>
    <w:rsid w:val="002C4E43"/>
    <w:rsid w:val="002C55C9"/>
    <w:rsid w:val="002C5FFC"/>
    <w:rsid w:val="002C66C2"/>
    <w:rsid w:val="002C6F0F"/>
    <w:rsid w:val="002C7733"/>
    <w:rsid w:val="002C7B25"/>
    <w:rsid w:val="002D1E3B"/>
    <w:rsid w:val="002D2AF8"/>
    <w:rsid w:val="002D2BF6"/>
    <w:rsid w:val="002D42D4"/>
    <w:rsid w:val="002D66E0"/>
    <w:rsid w:val="002E099C"/>
    <w:rsid w:val="002E09F1"/>
    <w:rsid w:val="002E21E8"/>
    <w:rsid w:val="002E288F"/>
    <w:rsid w:val="002E4E38"/>
    <w:rsid w:val="002E67C2"/>
    <w:rsid w:val="002E6C43"/>
    <w:rsid w:val="002F0794"/>
    <w:rsid w:val="002F1835"/>
    <w:rsid w:val="002F1F15"/>
    <w:rsid w:val="002F380B"/>
    <w:rsid w:val="002F7EB6"/>
    <w:rsid w:val="00300AFF"/>
    <w:rsid w:val="00301682"/>
    <w:rsid w:val="00301AA0"/>
    <w:rsid w:val="0030393A"/>
    <w:rsid w:val="00304115"/>
    <w:rsid w:val="00304451"/>
    <w:rsid w:val="003065A4"/>
    <w:rsid w:val="003066B0"/>
    <w:rsid w:val="00310523"/>
    <w:rsid w:val="0031088A"/>
    <w:rsid w:val="00310F09"/>
    <w:rsid w:val="00311051"/>
    <w:rsid w:val="003136F6"/>
    <w:rsid w:val="00314A51"/>
    <w:rsid w:val="003157E2"/>
    <w:rsid w:val="00316951"/>
    <w:rsid w:val="003169F0"/>
    <w:rsid w:val="00322938"/>
    <w:rsid w:val="00322C4D"/>
    <w:rsid w:val="00322CB2"/>
    <w:rsid w:val="00323133"/>
    <w:rsid w:val="00323AEA"/>
    <w:rsid w:val="00324F83"/>
    <w:rsid w:val="00325677"/>
    <w:rsid w:val="0032618C"/>
    <w:rsid w:val="00326DAE"/>
    <w:rsid w:val="00326EE6"/>
    <w:rsid w:val="00330812"/>
    <w:rsid w:val="00331489"/>
    <w:rsid w:val="003318FD"/>
    <w:rsid w:val="00334EE7"/>
    <w:rsid w:val="00337B91"/>
    <w:rsid w:val="003401E6"/>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4463"/>
    <w:rsid w:val="0035531F"/>
    <w:rsid w:val="00356D9B"/>
    <w:rsid w:val="00356E3F"/>
    <w:rsid w:val="00357D0F"/>
    <w:rsid w:val="00357DD1"/>
    <w:rsid w:val="0036068C"/>
    <w:rsid w:val="00363096"/>
    <w:rsid w:val="003633C0"/>
    <w:rsid w:val="0036427D"/>
    <w:rsid w:val="0036527D"/>
    <w:rsid w:val="00365C43"/>
    <w:rsid w:val="00366028"/>
    <w:rsid w:val="00366356"/>
    <w:rsid w:val="00366ABF"/>
    <w:rsid w:val="00367363"/>
    <w:rsid w:val="00367A0B"/>
    <w:rsid w:val="00367B43"/>
    <w:rsid w:val="00370874"/>
    <w:rsid w:val="00372FA6"/>
    <w:rsid w:val="003748AB"/>
    <w:rsid w:val="00374A89"/>
    <w:rsid w:val="0037501D"/>
    <w:rsid w:val="00375A7C"/>
    <w:rsid w:val="00376B61"/>
    <w:rsid w:val="00376C1E"/>
    <w:rsid w:val="00376E83"/>
    <w:rsid w:val="00377344"/>
    <w:rsid w:val="0038070D"/>
    <w:rsid w:val="00381295"/>
    <w:rsid w:val="00381E6A"/>
    <w:rsid w:val="0038281A"/>
    <w:rsid w:val="00382C31"/>
    <w:rsid w:val="0038340B"/>
    <w:rsid w:val="00383F84"/>
    <w:rsid w:val="00383FC7"/>
    <w:rsid w:val="003845C6"/>
    <w:rsid w:val="0038585F"/>
    <w:rsid w:val="00386C5A"/>
    <w:rsid w:val="00387A3A"/>
    <w:rsid w:val="00387AF1"/>
    <w:rsid w:val="00390CFB"/>
    <w:rsid w:val="003921B2"/>
    <w:rsid w:val="003934F6"/>
    <w:rsid w:val="00393651"/>
    <w:rsid w:val="0039507C"/>
    <w:rsid w:val="00395256"/>
    <w:rsid w:val="003952D8"/>
    <w:rsid w:val="00395718"/>
    <w:rsid w:val="00396ACB"/>
    <w:rsid w:val="00396B10"/>
    <w:rsid w:val="00396F1D"/>
    <w:rsid w:val="003A1788"/>
    <w:rsid w:val="003A1E8B"/>
    <w:rsid w:val="003A24BB"/>
    <w:rsid w:val="003A3BB5"/>
    <w:rsid w:val="003A4640"/>
    <w:rsid w:val="003A4FAE"/>
    <w:rsid w:val="003A5C02"/>
    <w:rsid w:val="003A6266"/>
    <w:rsid w:val="003A6466"/>
    <w:rsid w:val="003A75BB"/>
    <w:rsid w:val="003A75D7"/>
    <w:rsid w:val="003B02E2"/>
    <w:rsid w:val="003B0431"/>
    <w:rsid w:val="003B09D6"/>
    <w:rsid w:val="003B0F70"/>
    <w:rsid w:val="003B1F07"/>
    <w:rsid w:val="003B246A"/>
    <w:rsid w:val="003B24EB"/>
    <w:rsid w:val="003B4001"/>
    <w:rsid w:val="003B449B"/>
    <w:rsid w:val="003B52F8"/>
    <w:rsid w:val="003B5EDE"/>
    <w:rsid w:val="003B61BB"/>
    <w:rsid w:val="003B65FB"/>
    <w:rsid w:val="003B7719"/>
    <w:rsid w:val="003B77EB"/>
    <w:rsid w:val="003C0A7A"/>
    <w:rsid w:val="003C109E"/>
    <w:rsid w:val="003C1337"/>
    <w:rsid w:val="003C2556"/>
    <w:rsid w:val="003C29A2"/>
    <w:rsid w:val="003C2A5C"/>
    <w:rsid w:val="003C3835"/>
    <w:rsid w:val="003C403C"/>
    <w:rsid w:val="003C5B4C"/>
    <w:rsid w:val="003C5BCC"/>
    <w:rsid w:val="003C61FD"/>
    <w:rsid w:val="003C6D49"/>
    <w:rsid w:val="003C6F13"/>
    <w:rsid w:val="003C757D"/>
    <w:rsid w:val="003D0158"/>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48BF"/>
    <w:rsid w:val="003E5CAC"/>
    <w:rsid w:val="003E5E07"/>
    <w:rsid w:val="003E748F"/>
    <w:rsid w:val="003E75ED"/>
    <w:rsid w:val="003E7803"/>
    <w:rsid w:val="003E7ED9"/>
    <w:rsid w:val="003F0B39"/>
    <w:rsid w:val="003F1C25"/>
    <w:rsid w:val="003F1E6A"/>
    <w:rsid w:val="003F37FA"/>
    <w:rsid w:val="003F465A"/>
    <w:rsid w:val="003F5083"/>
    <w:rsid w:val="003F6C2A"/>
    <w:rsid w:val="003F7E50"/>
    <w:rsid w:val="0040022C"/>
    <w:rsid w:val="00403898"/>
    <w:rsid w:val="00403A8A"/>
    <w:rsid w:val="00404273"/>
    <w:rsid w:val="00405852"/>
    <w:rsid w:val="00405AC6"/>
    <w:rsid w:val="00406734"/>
    <w:rsid w:val="0041093B"/>
    <w:rsid w:val="00410FC6"/>
    <w:rsid w:val="00412116"/>
    <w:rsid w:val="0041218C"/>
    <w:rsid w:val="004127F5"/>
    <w:rsid w:val="00412CF1"/>
    <w:rsid w:val="00413400"/>
    <w:rsid w:val="004140C8"/>
    <w:rsid w:val="00414659"/>
    <w:rsid w:val="004147F2"/>
    <w:rsid w:val="0041498E"/>
    <w:rsid w:val="00415123"/>
    <w:rsid w:val="00416D5A"/>
    <w:rsid w:val="004170D1"/>
    <w:rsid w:val="004170FB"/>
    <w:rsid w:val="004203B6"/>
    <w:rsid w:val="004210D4"/>
    <w:rsid w:val="00421AAD"/>
    <w:rsid w:val="00421B40"/>
    <w:rsid w:val="00422405"/>
    <w:rsid w:val="00422B09"/>
    <w:rsid w:val="0042683D"/>
    <w:rsid w:val="00426B1D"/>
    <w:rsid w:val="00426F23"/>
    <w:rsid w:val="00431490"/>
    <w:rsid w:val="004316BD"/>
    <w:rsid w:val="00431B3D"/>
    <w:rsid w:val="00432B8B"/>
    <w:rsid w:val="00432FC2"/>
    <w:rsid w:val="00432FC3"/>
    <w:rsid w:val="00433BB7"/>
    <w:rsid w:val="00433E98"/>
    <w:rsid w:val="00433FB0"/>
    <w:rsid w:val="00434AC9"/>
    <w:rsid w:val="00434B2C"/>
    <w:rsid w:val="00434C97"/>
    <w:rsid w:val="0043511B"/>
    <w:rsid w:val="00437026"/>
    <w:rsid w:val="0043753F"/>
    <w:rsid w:val="00437ADB"/>
    <w:rsid w:val="00437AF0"/>
    <w:rsid w:val="00440B1D"/>
    <w:rsid w:val="00442B32"/>
    <w:rsid w:val="00444403"/>
    <w:rsid w:val="0044464E"/>
    <w:rsid w:val="00445398"/>
    <w:rsid w:val="004459BC"/>
    <w:rsid w:val="00445F9B"/>
    <w:rsid w:val="0044624C"/>
    <w:rsid w:val="00446322"/>
    <w:rsid w:val="0044725A"/>
    <w:rsid w:val="00447575"/>
    <w:rsid w:val="00450623"/>
    <w:rsid w:val="00450632"/>
    <w:rsid w:val="00450BAC"/>
    <w:rsid w:val="004517E9"/>
    <w:rsid w:val="00452052"/>
    <w:rsid w:val="00454F43"/>
    <w:rsid w:val="00455238"/>
    <w:rsid w:val="00455AD1"/>
    <w:rsid w:val="00455CDB"/>
    <w:rsid w:val="00455D71"/>
    <w:rsid w:val="00457ACC"/>
    <w:rsid w:val="004611F3"/>
    <w:rsid w:val="00461F8A"/>
    <w:rsid w:val="004620C8"/>
    <w:rsid w:val="00462CF7"/>
    <w:rsid w:val="004636D8"/>
    <w:rsid w:val="00466BB8"/>
    <w:rsid w:val="004670B4"/>
    <w:rsid w:val="0046736C"/>
    <w:rsid w:val="004678B1"/>
    <w:rsid w:val="00467E7A"/>
    <w:rsid w:val="004701F6"/>
    <w:rsid w:val="00470EAF"/>
    <w:rsid w:val="00472118"/>
    <w:rsid w:val="00472730"/>
    <w:rsid w:val="004728B6"/>
    <w:rsid w:val="00472DB6"/>
    <w:rsid w:val="00473783"/>
    <w:rsid w:val="0047398E"/>
    <w:rsid w:val="00473DCD"/>
    <w:rsid w:val="004741DB"/>
    <w:rsid w:val="00474C93"/>
    <w:rsid w:val="00474EA1"/>
    <w:rsid w:val="0047678B"/>
    <w:rsid w:val="004770E7"/>
    <w:rsid w:val="00481D61"/>
    <w:rsid w:val="004820A9"/>
    <w:rsid w:val="00482ED8"/>
    <w:rsid w:val="004830C4"/>
    <w:rsid w:val="004839BB"/>
    <w:rsid w:val="00483B5E"/>
    <w:rsid w:val="00485467"/>
    <w:rsid w:val="00486691"/>
    <w:rsid w:val="00487155"/>
    <w:rsid w:val="00487489"/>
    <w:rsid w:val="00490F84"/>
    <w:rsid w:val="00491060"/>
    <w:rsid w:val="00492D68"/>
    <w:rsid w:val="004940A6"/>
    <w:rsid w:val="00494EB0"/>
    <w:rsid w:val="00495634"/>
    <w:rsid w:val="0049595E"/>
    <w:rsid w:val="00495998"/>
    <w:rsid w:val="00496525"/>
    <w:rsid w:val="00496A8E"/>
    <w:rsid w:val="00497155"/>
    <w:rsid w:val="004A0ED7"/>
    <w:rsid w:val="004A0F5C"/>
    <w:rsid w:val="004A1826"/>
    <w:rsid w:val="004A1EE4"/>
    <w:rsid w:val="004A208E"/>
    <w:rsid w:val="004A2780"/>
    <w:rsid w:val="004A2E35"/>
    <w:rsid w:val="004A3AA1"/>
    <w:rsid w:val="004A417E"/>
    <w:rsid w:val="004A43ED"/>
    <w:rsid w:val="004A5446"/>
    <w:rsid w:val="004A5845"/>
    <w:rsid w:val="004A6141"/>
    <w:rsid w:val="004A715D"/>
    <w:rsid w:val="004B1543"/>
    <w:rsid w:val="004B1E77"/>
    <w:rsid w:val="004B1E99"/>
    <w:rsid w:val="004B237A"/>
    <w:rsid w:val="004B246E"/>
    <w:rsid w:val="004B24AE"/>
    <w:rsid w:val="004B3189"/>
    <w:rsid w:val="004B5108"/>
    <w:rsid w:val="004B78C8"/>
    <w:rsid w:val="004B798F"/>
    <w:rsid w:val="004C0EC2"/>
    <w:rsid w:val="004C138E"/>
    <w:rsid w:val="004C1FAF"/>
    <w:rsid w:val="004C229C"/>
    <w:rsid w:val="004C50AD"/>
    <w:rsid w:val="004C5EA9"/>
    <w:rsid w:val="004C6AA5"/>
    <w:rsid w:val="004C6E4C"/>
    <w:rsid w:val="004C7450"/>
    <w:rsid w:val="004D2049"/>
    <w:rsid w:val="004D264A"/>
    <w:rsid w:val="004D2C75"/>
    <w:rsid w:val="004D319D"/>
    <w:rsid w:val="004D3DF9"/>
    <w:rsid w:val="004D5B4D"/>
    <w:rsid w:val="004D7599"/>
    <w:rsid w:val="004D7A21"/>
    <w:rsid w:val="004E14FA"/>
    <w:rsid w:val="004E318C"/>
    <w:rsid w:val="004E3948"/>
    <w:rsid w:val="004E3CBD"/>
    <w:rsid w:val="004E449C"/>
    <w:rsid w:val="004E4A86"/>
    <w:rsid w:val="004E4ED9"/>
    <w:rsid w:val="004E5C9E"/>
    <w:rsid w:val="004E706E"/>
    <w:rsid w:val="004F1A88"/>
    <w:rsid w:val="004F25AE"/>
    <w:rsid w:val="004F26B7"/>
    <w:rsid w:val="004F2AAD"/>
    <w:rsid w:val="004F3123"/>
    <w:rsid w:val="004F3AAA"/>
    <w:rsid w:val="004F4D5B"/>
    <w:rsid w:val="004F545E"/>
    <w:rsid w:val="004F58B1"/>
    <w:rsid w:val="004F6DD3"/>
    <w:rsid w:val="004F6FC9"/>
    <w:rsid w:val="004F77EA"/>
    <w:rsid w:val="004F799F"/>
    <w:rsid w:val="004F7F17"/>
    <w:rsid w:val="0050210B"/>
    <w:rsid w:val="0050252C"/>
    <w:rsid w:val="0050300E"/>
    <w:rsid w:val="00504B0F"/>
    <w:rsid w:val="00504CF6"/>
    <w:rsid w:val="00505147"/>
    <w:rsid w:val="005061AC"/>
    <w:rsid w:val="005069BB"/>
    <w:rsid w:val="00506C35"/>
    <w:rsid w:val="0050A906"/>
    <w:rsid w:val="00510475"/>
    <w:rsid w:val="005118B8"/>
    <w:rsid w:val="00512713"/>
    <w:rsid w:val="00512865"/>
    <w:rsid w:val="00513735"/>
    <w:rsid w:val="005165A2"/>
    <w:rsid w:val="00516A30"/>
    <w:rsid w:val="00517E54"/>
    <w:rsid w:val="00520643"/>
    <w:rsid w:val="00520D7E"/>
    <w:rsid w:val="00521B6F"/>
    <w:rsid w:val="00522401"/>
    <w:rsid w:val="00522485"/>
    <w:rsid w:val="005235A3"/>
    <w:rsid w:val="005235F7"/>
    <w:rsid w:val="00523E5F"/>
    <w:rsid w:val="00524ACC"/>
    <w:rsid w:val="00525386"/>
    <w:rsid w:val="00525593"/>
    <w:rsid w:val="0052593A"/>
    <w:rsid w:val="00525B9B"/>
    <w:rsid w:val="00526A01"/>
    <w:rsid w:val="00526B79"/>
    <w:rsid w:val="0053162A"/>
    <w:rsid w:val="00532453"/>
    <w:rsid w:val="00532971"/>
    <w:rsid w:val="00532D03"/>
    <w:rsid w:val="00535162"/>
    <w:rsid w:val="005353EF"/>
    <w:rsid w:val="00536B3C"/>
    <w:rsid w:val="00536CEC"/>
    <w:rsid w:val="00536F34"/>
    <w:rsid w:val="00537C0A"/>
    <w:rsid w:val="0054004E"/>
    <w:rsid w:val="00540FB6"/>
    <w:rsid w:val="00542386"/>
    <w:rsid w:val="00543038"/>
    <w:rsid w:val="00543A03"/>
    <w:rsid w:val="00545E24"/>
    <w:rsid w:val="00547E15"/>
    <w:rsid w:val="00550223"/>
    <w:rsid w:val="005507A6"/>
    <w:rsid w:val="00551798"/>
    <w:rsid w:val="0055381A"/>
    <w:rsid w:val="005543AB"/>
    <w:rsid w:val="005549E7"/>
    <w:rsid w:val="00555371"/>
    <w:rsid w:val="00556743"/>
    <w:rsid w:val="005571A0"/>
    <w:rsid w:val="00557938"/>
    <w:rsid w:val="005605E1"/>
    <w:rsid w:val="00560BEA"/>
    <w:rsid w:val="00560F04"/>
    <w:rsid w:val="0056107D"/>
    <w:rsid w:val="0056278E"/>
    <w:rsid w:val="00563134"/>
    <w:rsid w:val="0056337C"/>
    <w:rsid w:val="00564A42"/>
    <w:rsid w:val="00565B6E"/>
    <w:rsid w:val="00565D75"/>
    <w:rsid w:val="005667F3"/>
    <w:rsid w:val="0056752E"/>
    <w:rsid w:val="0057129D"/>
    <w:rsid w:val="0057255C"/>
    <w:rsid w:val="00572759"/>
    <w:rsid w:val="00573062"/>
    <w:rsid w:val="00573437"/>
    <w:rsid w:val="005737CF"/>
    <w:rsid w:val="005742E1"/>
    <w:rsid w:val="0057673C"/>
    <w:rsid w:val="00576DD2"/>
    <w:rsid w:val="005770AA"/>
    <w:rsid w:val="00581D96"/>
    <w:rsid w:val="00582A57"/>
    <w:rsid w:val="005832FB"/>
    <w:rsid w:val="005834F6"/>
    <w:rsid w:val="00583BA7"/>
    <w:rsid w:val="0058412F"/>
    <w:rsid w:val="00584681"/>
    <w:rsid w:val="00584EA4"/>
    <w:rsid w:val="00586546"/>
    <w:rsid w:val="00587491"/>
    <w:rsid w:val="00587DD4"/>
    <w:rsid w:val="00591759"/>
    <w:rsid w:val="005925C7"/>
    <w:rsid w:val="00592BD9"/>
    <w:rsid w:val="00593F30"/>
    <w:rsid w:val="00594D2A"/>
    <w:rsid w:val="00595740"/>
    <w:rsid w:val="00596639"/>
    <w:rsid w:val="00597371"/>
    <w:rsid w:val="00597522"/>
    <w:rsid w:val="005A188A"/>
    <w:rsid w:val="005A23F7"/>
    <w:rsid w:val="005A536A"/>
    <w:rsid w:val="005A5A28"/>
    <w:rsid w:val="005A5E3E"/>
    <w:rsid w:val="005A5EC4"/>
    <w:rsid w:val="005A6D0F"/>
    <w:rsid w:val="005A73E4"/>
    <w:rsid w:val="005B0AD9"/>
    <w:rsid w:val="005B103E"/>
    <w:rsid w:val="005B1875"/>
    <w:rsid w:val="005B1F17"/>
    <w:rsid w:val="005B1FB2"/>
    <w:rsid w:val="005B2E84"/>
    <w:rsid w:val="005B3837"/>
    <w:rsid w:val="005B4AD9"/>
    <w:rsid w:val="005B56B0"/>
    <w:rsid w:val="005B593F"/>
    <w:rsid w:val="005B64AE"/>
    <w:rsid w:val="005B71C7"/>
    <w:rsid w:val="005B73CC"/>
    <w:rsid w:val="005C106A"/>
    <w:rsid w:val="005C156F"/>
    <w:rsid w:val="005C2359"/>
    <w:rsid w:val="005C258A"/>
    <w:rsid w:val="005C2A7F"/>
    <w:rsid w:val="005C4712"/>
    <w:rsid w:val="005C5A71"/>
    <w:rsid w:val="005C651F"/>
    <w:rsid w:val="005C6BFC"/>
    <w:rsid w:val="005C713F"/>
    <w:rsid w:val="005C76C4"/>
    <w:rsid w:val="005C7EC8"/>
    <w:rsid w:val="005D0411"/>
    <w:rsid w:val="005D115B"/>
    <w:rsid w:val="005D19D9"/>
    <w:rsid w:val="005D1D9E"/>
    <w:rsid w:val="005D22EB"/>
    <w:rsid w:val="005D5801"/>
    <w:rsid w:val="005D5CD0"/>
    <w:rsid w:val="005D6D45"/>
    <w:rsid w:val="005E0C59"/>
    <w:rsid w:val="005E1AD3"/>
    <w:rsid w:val="005E2DD8"/>
    <w:rsid w:val="005E3F4E"/>
    <w:rsid w:val="005E4B7C"/>
    <w:rsid w:val="005E4BF1"/>
    <w:rsid w:val="005E6192"/>
    <w:rsid w:val="005E6AE1"/>
    <w:rsid w:val="005E7676"/>
    <w:rsid w:val="005E7D71"/>
    <w:rsid w:val="005F0089"/>
    <w:rsid w:val="005F0595"/>
    <w:rsid w:val="005F18AF"/>
    <w:rsid w:val="005F2B9E"/>
    <w:rsid w:val="005F4467"/>
    <w:rsid w:val="005F4714"/>
    <w:rsid w:val="005F5312"/>
    <w:rsid w:val="005F5343"/>
    <w:rsid w:val="005F5B37"/>
    <w:rsid w:val="005F7A59"/>
    <w:rsid w:val="005F7E4A"/>
    <w:rsid w:val="00602FF6"/>
    <w:rsid w:val="006053C7"/>
    <w:rsid w:val="00606449"/>
    <w:rsid w:val="00607850"/>
    <w:rsid w:val="00610EB9"/>
    <w:rsid w:val="00611371"/>
    <w:rsid w:val="00613C78"/>
    <w:rsid w:val="00614029"/>
    <w:rsid w:val="006140EC"/>
    <w:rsid w:val="00614E04"/>
    <w:rsid w:val="0061531C"/>
    <w:rsid w:val="006167A4"/>
    <w:rsid w:val="00616F2D"/>
    <w:rsid w:val="0061716B"/>
    <w:rsid w:val="006202E3"/>
    <w:rsid w:val="0062152F"/>
    <w:rsid w:val="00627F97"/>
    <w:rsid w:val="00630A68"/>
    <w:rsid w:val="00631026"/>
    <w:rsid w:val="0063125F"/>
    <w:rsid w:val="006313E9"/>
    <w:rsid w:val="00632387"/>
    <w:rsid w:val="00632458"/>
    <w:rsid w:val="00633540"/>
    <w:rsid w:val="00634134"/>
    <w:rsid w:val="00634F49"/>
    <w:rsid w:val="00634F83"/>
    <w:rsid w:val="00635062"/>
    <w:rsid w:val="006355D6"/>
    <w:rsid w:val="00635A80"/>
    <w:rsid w:val="00636124"/>
    <w:rsid w:val="006407C1"/>
    <w:rsid w:val="006415A0"/>
    <w:rsid w:val="00643B26"/>
    <w:rsid w:val="006459F0"/>
    <w:rsid w:val="006462AB"/>
    <w:rsid w:val="00646BEF"/>
    <w:rsid w:val="00646CC3"/>
    <w:rsid w:val="00647DD7"/>
    <w:rsid w:val="00650DD7"/>
    <w:rsid w:val="0065309C"/>
    <w:rsid w:val="00656664"/>
    <w:rsid w:val="00657035"/>
    <w:rsid w:val="00657211"/>
    <w:rsid w:val="00660BD1"/>
    <w:rsid w:val="00661155"/>
    <w:rsid w:val="0066152E"/>
    <w:rsid w:val="0066169A"/>
    <w:rsid w:val="00661D03"/>
    <w:rsid w:val="006625FA"/>
    <w:rsid w:val="0066296D"/>
    <w:rsid w:val="00663034"/>
    <w:rsid w:val="00663CCA"/>
    <w:rsid w:val="00664094"/>
    <w:rsid w:val="00664A60"/>
    <w:rsid w:val="00664C7D"/>
    <w:rsid w:val="00665266"/>
    <w:rsid w:val="0066587B"/>
    <w:rsid w:val="006672FA"/>
    <w:rsid w:val="0066741B"/>
    <w:rsid w:val="00667E97"/>
    <w:rsid w:val="006705E2"/>
    <w:rsid w:val="006711B4"/>
    <w:rsid w:val="006726F7"/>
    <w:rsid w:val="00673B52"/>
    <w:rsid w:val="00673B89"/>
    <w:rsid w:val="006759CE"/>
    <w:rsid w:val="00677697"/>
    <w:rsid w:val="00680520"/>
    <w:rsid w:val="00680532"/>
    <w:rsid w:val="0068108E"/>
    <w:rsid w:val="006810F7"/>
    <w:rsid w:val="006832EE"/>
    <w:rsid w:val="00683328"/>
    <w:rsid w:val="006833A1"/>
    <w:rsid w:val="006833B2"/>
    <w:rsid w:val="00684E61"/>
    <w:rsid w:val="00684FAA"/>
    <w:rsid w:val="00685467"/>
    <w:rsid w:val="00686694"/>
    <w:rsid w:val="00686B0F"/>
    <w:rsid w:val="00686D76"/>
    <w:rsid w:val="00687672"/>
    <w:rsid w:val="006876BF"/>
    <w:rsid w:val="0068780E"/>
    <w:rsid w:val="00687AFE"/>
    <w:rsid w:val="00687CCB"/>
    <w:rsid w:val="00690135"/>
    <w:rsid w:val="00690C86"/>
    <w:rsid w:val="00691C81"/>
    <w:rsid w:val="0069237A"/>
    <w:rsid w:val="00692D88"/>
    <w:rsid w:val="00692E67"/>
    <w:rsid w:val="00693F05"/>
    <w:rsid w:val="006945D4"/>
    <w:rsid w:val="006946CE"/>
    <w:rsid w:val="00694E34"/>
    <w:rsid w:val="00695DDA"/>
    <w:rsid w:val="00696E98"/>
    <w:rsid w:val="0069739E"/>
    <w:rsid w:val="006A20B3"/>
    <w:rsid w:val="006A26F5"/>
    <w:rsid w:val="006A2B5B"/>
    <w:rsid w:val="006A4EFB"/>
    <w:rsid w:val="006A6013"/>
    <w:rsid w:val="006A7DC8"/>
    <w:rsid w:val="006B07A2"/>
    <w:rsid w:val="006B092E"/>
    <w:rsid w:val="006B113C"/>
    <w:rsid w:val="006B1FCC"/>
    <w:rsid w:val="006B216D"/>
    <w:rsid w:val="006B2524"/>
    <w:rsid w:val="006B2A52"/>
    <w:rsid w:val="006B3AB1"/>
    <w:rsid w:val="006B400D"/>
    <w:rsid w:val="006B58B0"/>
    <w:rsid w:val="006B6766"/>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D792F"/>
    <w:rsid w:val="006D7A41"/>
    <w:rsid w:val="006E003C"/>
    <w:rsid w:val="006E01E6"/>
    <w:rsid w:val="006E0F2D"/>
    <w:rsid w:val="006E2BE4"/>
    <w:rsid w:val="006E5204"/>
    <w:rsid w:val="006E5A2A"/>
    <w:rsid w:val="006E5A41"/>
    <w:rsid w:val="006E6D4E"/>
    <w:rsid w:val="006E70A7"/>
    <w:rsid w:val="006E73BF"/>
    <w:rsid w:val="006F0D03"/>
    <w:rsid w:val="006F0E76"/>
    <w:rsid w:val="006F20D4"/>
    <w:rsid w:val="006F378C"/>
    <w:rsid w:val="006F4D8C"/>
    <w:rsid w:val="006F4E44"/>
    <w:rsid w:val="006F52C2"/>
    <w:rsid w:val="006F5A47"/>
    <w:rsid w:val="006F69D0"/>
    <w:rsid w:val="006F6F31"/>
    <w:rsid w:val="006F7074"/>
    <w:rsid w:val="007016A2"/>
    <w:rsid w:val="00701C26"/>
    <w:rsid w:val="007021A0"/>
    <w:rsid w:val="00702C84"/>
    <w:rsid w:val="0070317B"/>
    <w:rsid w:val="007036BD"/>
    <w:rsid w:val="00703BED"/>
    <w:rsid w:val="007047C1"/>
    <w:rsid w:val="0070566F"/>
    <w:rsid w:val="007058C6"/>
    <w:rsid w:val="00706B3E"/>
    <w:rsid w:val="00707955"/>
    <w:rsid w:val="007103C9"/>
    <w:rsid w:val="00710423"/>
    <w:rsid w:val="00710713"/>
    <w:rsid w:val="00710D2E"/>
    <w:rsid w:val="0071179E"/>
    <w:rsid w:val="00713191"/>
    <w:rsid w:val="00713C24"/>
    <w:rsid w:val="007151A4"/>
    <w:rsid w:val="00715EB4"/>
    <w:rsid w:val="00716566"/>
    <w:rsid w:val="00716D19"/>
    <w:rsid w:val="00717625"/>
    <w:rsid w:val="00717C90"/>
    <w:rsid w:val="00717F04"/>
    <w:rsid w:val="00720981"/>
    <w:rsid w:val="00720EEB"/>
    <w:rsid w:val="007212D6"/>
    <w:rsid w:val="007212FE"/>
    <w:rsid w:val="007218ED"/>
    <w:rsid w:val="00721B73"/>
    <w:rsid w:val="0072266A"/>
    <w:rsid w:val="00722A5E"/>
    <w:rsid w:val="00723036"/>
    <w:rsid w:val="0072444C"/>
    <w:rsid w:val="00724C43"/>
    <w:rsid w:val="0072593E"/>
    <w:rsid w:val="00725E25"/>
    <w:rsid w:val="00726555"/>
    <w:rsid w:val="007269B2"/>
    <w:rsid w:val="00726E52"/>
    <w:rsid w:val="007272EE"/>
    <w:rsid w:val="007302F7"/>
    <w:rsid w:val="00730C66"/>
    <w:rsid w:val="007325A4"/>
    <w:rsid w:val="0073264F"/>
    <w:rsid w:val="00732CB2"/>
    <w:rsid w:val="00733C76"/>
    <w:rsid w:val="00733FD1"/>
    <w:rsid w:val="007342AE"/>
    <w:rsid w:val="00735113"/>
    <w:rsid w:val="00736EE1"/>
    <w:rsid w:val="0073734A"/>
    <w:rsid w:val="00737BFD"/>
    <w:rsid w:val="00740F82"/>
    <w:rsid w:val="0074142B"/>
    <w:rsid w:val="00742F8C"/>
    <w:rsid w:val="00743152"/>
    <w:rsid w:val="007438F9"/>
    <w:rsid w:val="007456AA"/>
    <w:rsid w:val="0074648A"/>
    <w:rsid w:val="00746885"/>
    <w:rsid w:val="007478CB"/>
    <w:rsid w:val="00747B38"/>
    <w:rsid w:val="00750012"/>
    <w:rsid w:val="00751618"/>
    <w:rsid w:val="0075177E"/>
    <w:rsid w:val="00751C62"/>
    <w:rsid w:val="00752BA3"/>
    <w:rsid w:val="00752F46"/>
    <w:rsid w:val="0075355F"/>
    <w:rsid w:val="00753D95"/>
    <w:rsid w:val="00754FE8"/>
    <w:rsid w:val="00757787"/>
    <w:rsid w:val="00757D1F"/>
    <w:rsid w:val="007604CC"/>
    <w:rsid w:val="007607AC"/>
    <w:rsid w:val="007609AD"/>
    <w:rsid w:val="00761B78"/>
    <w:rsid w:val="00761DF1"/>
    <w:rsid w:val="00762EE1"/>
    <w:rsid w:val="0076381C"/>
    <w:rsid w:val="00763DCC"/>
    <w:rsid w:val="007649AF"/>
    <w:rsid w:val="00765186"/>
    <w:rsid w:val="0076519F"/>
    <w:rsid w:val="007657A3"/>
    <w:rsid w:val="00766FFE"/>
    <w:rsid w:val="00767705"/>
    <w:rsid w:val="00767D28"/>
    <w:rsid w:val="0077039C"/>
    <w:rsid w:val="00771461"/>
    <w:rsid w:val="0077184B"/>
    <w:rsid w:val="00772455"/>
    <w:rsid w:val="00774906"/>
    <w:rsid w:val="00775BEE"/>
    <w:rsid w:val="00776F1A"/>
    <w:rsid w:val="00780382"/>
    <w:rsid w:val="00783276"/>
    <w:rsid w:val="007849E2"/>
    <w:rsid w:val="00785D7A"/>
    <w:rsid w:val="00785F46"/>
    <w:rsid w:val="00786011"/>
    <w:rsid w:val="00786588"/>
    <w:rsid w:val="007865C1"/>
    <w:rsid w:val="00786901"/>
    <w:rsid w:val="00786EDB"/>
    <w:rsid w:val="0079042C"/>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0F7"/>
    <w:rsid w:val="007B29D5"/>
    <w:rsid w:val="007B3520"/>
    <w:rsid w:val="007B3931"/>
    <w:rsid w:val="007B3A62"/>
    <w:rsid w:val="007B6484"/>
    <w:rsid w:val="007B7051"/>
    <w:rsid w:val="007B70B2"/>
    <w:rsid w:val="007B77A0"/>
    <w:rsid w:val="007B7F5C"/>
    <w:rsid w:val="007C0D12"/>
    <w:rsid w:val="007C1124"/>
    <w:rsid w:val="007C29F9"/>
    <w:rsid w:val="007C3147"/>
    <w:rsid w:val="007C32E4"/>
    <w:rsid w:val="007C6319"/>
    <w:rsid w:val="007C7292"/>
    <w:rsid w:val="007C74C6"/>
    <w:rsid w:val="007D240B"/>
    <w:rsid w:val="007D2D03"/>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A10"/>
    <w:rsid w:val="007F4B75"/>
    <w:rsid w:val="007F61A6"/>
    <w:rsid w:val="007F6C9B"/>
    <w:rsid w:val="007F7332"/>
    <w:rsid w:val="007F73CB"/>
    <w:rsid w:val="008009C0"/>
    <w:rsid w:val="00800D4F"/>
    <w:rsid w:val="0080207F"/>
    <w:rsid w:val="00803171"/>
    <w:rsid w:val="0080392E"/>
    <w:rsid w:val="008041BF"/>
    <w:rsid w:val="008044D4"/>
    <w:rsid w:val="008048B3"/>
    <w:rsid w:val="0080571B"/>
    <w:rsid w:val="008115E3"/>
    <w:rsid w:val="008130BC"/>
    <w:rsid w:val="00815CE0"/>
    <w:rsid w:val="0081727B"/>
    <w:rsid w:val="0081773A"/>
    <w:rsid w:val="008179D0"/>
    <w:rsid w:val="008224E4"/>
    <w:rsid w:val="00822603"/>
    <w:rsid w:val="0082260F"/>
    <w:rsid w:val="00823AC8"/>
    <w:rsid w:val="00823E21"/>
    <w:rsid w:val="00824B48"/>
    <w:rsid w:val="00825B3C"/>
    <w:rsid w:val="00827936"/>
    <w:rsid w:val="0082923D"/>
    <w:rsid w:val="00830ECD"/>
    <w:rsid w:val="00831ACD"/>
    <w:rsid w:val="0083204D"/>
    <w:rsid w:val="00832AD3"/>
    <w:rsid w:val="0083309F"/>
    <w:rsid w:val="008331B4"/>
    <w:rsid w:val="00834D33"/>
    <w:rsid w:val="0083708D"/>
    <w:rsid w:val="008373EB"/>
    <w:rsid w:val="00837932"/>
    <w:rsid w:val="00837953"/>
    <w:rsid w:val="0084179E"/>
    <w:rsid w:val="00844786"/>
    <w:rsid w:val="00844E3D"/>
    <w:rsid w:val="0084584B"/>
    <w:rsid w:val="00847B65"/>
    <w:rsid w:val="0084CE9A"/>
    <w:rsid w:val="0085352B"/>
    <w:rsid w:val="008541EB"/>
    <w:rsid w:val="0085575B"/>
    <w:rsid w:val="008565D1"/>
    <w:rsid w:val="008568A7"/>
    <w:rsid w:val="0086091A"/>
    <w:rsid w:val="00860D00"/>
    <w:rsid w:val="00860F14"/>
    <w:rsid w:val="00861B28"/>
    <w:rsid w:val="008639CD"/>
    <w:rsid w:val="00863FC7"/>
    <w:rsid w:val="0086558E"/>
    <w:rsid w:val="0086609D"/>
    <w:rsid w:val="008667EC"/>
    <w:rsid w:val="00866FD6"/>
    <w:rsid w:val="008673DA"/>
    <w:rsid w:val="00867FEF"/>
    <w:rsid w:val="00870FF2"/>
    <w:rsid w:val="008713B0"/>
    <w:rsid w:val="00871A75"/>
    <w:rsid w:val="0087267D"/>
    <w:rsid w:val="0087344B"/>
    <w:rsid w:val="0087360C"/>
    <w:rsid w:val="00873AA4"/>
    <w:rsid w:val="0087443F"/>
    <w:rsid w:val="008756A3"/>
    <w:rsid w:val="008815F8"/>
    <w:rsid w:val="00881602"/>
    <w:rsid w:val="008821D7"/>
    <w:rsid w:val="008843AF"/>
    <w:rsid w:val="00884741"/>
    <w:rsid w:val="008847B0"/>
    <w:rsid w:val="00884A57"/>
    <w:rsid w:val="00885C1D"/>
    <w:rsid w:val="00886265"/>
    <w:rsid w:val="0088630A"/>
    <w:rsid w:val="00886DD0"/>
    <w:rsid w:val="0088732B"/>
    <w:rsid w:val="00887CA1"/>
    <w:rsid w:val="008915A7"/>
    <w:rsid w:val="008920CC"/>
    <w:rsid w:val="0089219A"/>
    <w:rsid w:val="008923ED"/>
    <w:rsid w:val="00892993"/>
    <w:rsid w:val="008946ED"/>
    <w:rsid w:val="00895C20"/>
    <w:rsid w:val="00895E2D"/>
    <w:rsid w:val="00896514"/>
    <w:rsid w:val="008A1700"/>
    <w:rsid w:val="008A1CF7"/>
    <w:rsid w:val="008A1DF3"/>
    <w:rsid w:val="008A2FEE"/>
    <w:rsid w:val="008A3A8C"/>
    <w:rsid w:val="008A755C"/>
    <w:rsid w:val="008A7632"/>
    <w:rsid w:val="008A7E26"/>
    <w:rsid w:val="008A7E7F"/>
    <w:rsid w:val="008B113D"/>
    <w:rsid w:val="008B19AE"/>
    <w:rsid w:val="008B2094"/>
    <w:rsid w:val="008B35B7"/>
    <w:rsid w:val="008B3824"/>
    <w:rsid w:val="008B4873"/>
    <w:rsid w:val="008B4AC0"/>
    <w:rsid w:val="008B61CA"/>
    <w:rsid w:val="008B64B4"/>
    <w:rsid w:val="008B6DCF"/>
    <w:rsid w:val="008B7103"/>
    <w:rsid w:val="008C0798"/>
    <w:rsid w:val="008C0E6B"/>
    <w:rsid w:val="008C188B"/>
    <w:rsid w:val="008C1995"/>
    <w:rsid w:val="008C19AE"/>
    <w:rsid w:val="008C1CEF"/>
    <w:rsid w:val="008C20CC"/>
    <w:rsid w:val="008C2765"/>
    <w:rsid w:val="008C359A"/>
    <w:rsid w:val="008C38BE"/>
    <w:rsid w:val="008C3FA9"/>
    <w:rsid w:val="008C5CA0"/>
    <w:rsid w:val="008C768F"/>
    <w:rsid w:val="008D2603"/>
    <w:rsid w:val="008D3AF5"/>
    <w:rsid w:val="008E0C7E"/>
    <w:rsid w:val="008E38D3"/>
    <w:rsid w:val="008E4462"/>
    <w:rsid w:val="008E44C0"/>
    <w:rsid w:val="008E46C4"/>
    <w:rsid w:val="008E53AF"/>
    <w:rsid w:val="008E5600"/>
    <w:rsid w:val="008E7B24"/>
    <w:rsid w:val="008F0DA4"/>
    <w:rsid w:val="008F10A9"/>
    <w:rsid w:val="008F216B"/>
    <w:rsid w:val="008F247B"/>
    <w:rsid w:val="008F276A"/>
    <w:rsid w:val="008F33BB"/>
    <w:rsid w:val="008F3C05"/>
    <w:rsid w:val="008F5B3B"/>
    <w:rsid w:val="008F7ADA"/>
    <w:rsid w:val="00900099"/>
    <w:rsid w:val="00900592"/>
    <w:rsid w:val="0090152C"/>
    <w:rsid w:val="00902B2A"/>
    <w:rsid w:val="0090408B"/>
    <w:rsid w:val="009049C7"/>
    <w:rsid w:val="00904A73"/>
    <w:rsid w:val="009051DC"/>
    <w:rsid w:val="009059A6"/>
    <w:rsid w:val="00906E6B"/>
    <w:rsid w:val="009078D9"/>
    <w:rsid w:val="0091038B"/>
    <w:rsid w:val="00910E84"/>
    <w:rsid w:val="0091158C"/>
    <w:rsid w:val="00911D49"/>
    <w:rsid w:val="00911EF5"/>
    <w:rsid w:val="0091215C"/>
    <w:rsid w:val="009149BB"/>
    <w:rsid w:val="00915268"/>
    <w:rsid w:val="00917375"/>
    <w:rsid w:val="00922185"/>
    <w:rsid w:val="00922EC5"/>
    <w:rsid w:val="0092360F"/>
    <w:rsid w:val="00923D47"/>
    <w:rsid w:val="00925249"/>
    <w:rsid w:val="009252F7"/>
    <w:rsid w:val="00925800"/>
    <w:rsid w:val="00925D40"/>
    <w:rsid w:val="009270DE"/>
    <w:rsid w:val="009305E1"/>
    <w:rsid w:val="00931160"/>
    <w:rsid w:val="00931CB4"/>
    <w:rsid w:val="00933217"/>
    <w:rsid w:val="009344E2"/>
    <w:rsid w:val="00934FCD"/>
    <w:rsid w:val="00936234"/>
    <w:rsid w:val="009362EA"/>
    <w:rsid w:val="00941BDA"/>
    <w:rsid w:val="0094333D"/>
    <w:rsid w:val="009449A6"/>
    <w:rsid w:val="009450CA"/>
    <w:rsid w:val="0094594B"/>
    <w:rsid w:val="00945CDB"/>
    <w:rsid w:val="00946BF9"/>
    <w:rsid w:val="00946CD9"/>
    <w:rsid w:val="0094783F"/>
    <w:rsid w:val="00947EBA"/>
    <w:rsid w:val="00950258"/>
    <w:rsid w:val="00950EE4"/>
    <w:rsid w:val="00950F66"/>
    <w:rsid w:val="009516CC"/>
    <w:rsid w:val="00951A39"/>
    <w:rsid w:val="00952A76"/>
    <w:rsid w:val="00954324"/>
    <w:rsid w:val="00955285"/>
    <w:rsid w:val="00955BE8"/>
    <w:rsid w:val="0095764C"/>
    <w:rsid w:val="009623A1"/>
    <w:rsid w:val="00964021"/>
    <w:rsid w:val="009653AC"/>
    <w:rsid w:val="0096582E"/>
    <w:rsid w:val="00965893"/>
    <w:rsid w:val="00965CC5"/>
    <w:rsid w:val="00966941"/>
    <w:rsid w:val="00966B4D"/>
    <w:rsid w:val="009718D8"/>
    <w:rsid w:val="009719EF"/>
    <w:rsid w:val="00972245"/>
    <w:rsid w:val="009739AC"/>
    <w:rsid w:val="0097426F"/>
    <w:rsid w:val="00974DB7"/>
    <w:rsid w:val="00975A44"/>
    <w:rsid w:val="00975B9E"/>
    <w:rsid w:val="009762D6"/>
    <w:rsid w:val="00977158"/>
    <w:rsid w:val="009776AD"/>
    <w:rsid w:val="0097771A"/>
    <w:rsid w:val="009807A7"/>
    <w:rsid w:val="0098102B"/>
    <w:rsid w:val="00981AEA"/>
    <w:rsid w:val="00983852"/>
    <w:rsid w:val="00983872"/>
    <w:rsid w:val="00983A0C"/>
    <w:rsid w:val="009845D1"/>
    <w:rsid w:val="00984AD2"/>
    <w:rsid w:val="00985576"/>
    <w:rsid w:val="009872C7"/>
    <w:rsid w:val="009875C0"/>
    <w:rsid w:val="00990419"/>
    <w:rsid w:val="0099148E"/>
    <w:rsid w:val="009915BE"/>
    <w:rsid w:val="00991B01"/>
    <w:rsid w:val="00992AA0"/>
    <w:rsid w:val="00992F54"/>
    <w:rsid w:val="00993D63"/>
    <w:rsid w:val="00995605"/>
    <w:rsid w:val="00996C98"/>
    <w:rsid w:val="00997022"/>
    <w:rsid w:val="00997BD9"/>
    <w:rsid w:val="009A01F9"/>
    <w:rsid w:val="009A08ED"/>
    <w:rsid w:val="009A0ECF"/>
    <w:rsid w:val="009A2187"/>
    <w:rsid w:val="009A2522"/>
    <w:rsid w:val="009A3AAC"/>
    <w:rsid w:val="009A4173"/>
    <w:rsid w:val="009A4E2E"/>
    <w:rsid w:val="009A5E1B"/>
    <w:rsid w:val="009A6F22"/>
    <w:rsid w:val="009A79EC"/>
    <w:rsid w:val="009B1D6A"/>
    <w:rsid w:val="009B1DFD"/>
    <w:rsid w:val="009B355E"/>
    <w:rsid w:val="009B3A39"/>
    <w:rsid w:val="009B3EFC"/>
    <w:rsid w:val="009B409F"/>
    <w:rsid w:val="009B5427"/>
    <w:rsid w:val="009B5A1F"/>
    <w:rsid w:val="009B5CF8"/>
    <w:rsid w:val="009C0657"/>
    <w:rsid w:val="009C1CD2"/>
    <w:rsid w:val="009C3027"/>
    <w:rsid w:val="009C52EF"/>
    <w:rsid w:val="009C5A14"/>
    <w:rsid w:val="009C6AD0"/>
    <w:rsid w:val="009C71CB"/>
    <w:rsid w:val="009C7E49"/>
    <w:rsid w:val="009D11A4"/>
    <w:rsid w:val="009D142E"/>
    <w:rsid w:val="009D21DA"/>
    <w:rsid w:val="009D2E0A"/>
    <w:rsid w:val="009D3AEF"/>
    <w:rsid w:val="009D42B7"/>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0980"/>
    <w:rsid w:val="009F1E82"/>
    <w:rsid w:val="009F1E96"/>
    <w:rsid w:val="009F2C10"/>
    <w:rsid w:val="009F318E"/>
    <w:rsid w:val="009F3694"/>
    <w:rsid w:val="009F3EEF"/>
    <w:rsid w:val="009F4DBE"/>
    <w:rsid w:val="009F6344"/>
    <w:rsid w:val="009F648E"/>
    <w:rsid w:val="009F6895"/>
    <w:rsid w:val="009F6ADF"/>
    <w:rsid w:val="009F6FE6"/>
    <w:rsid w:val="009F7910"/>
    <w:rsid w:val="009F7F13"/>
    <w:rsid w:val="00A03000"/>
    <w:rsid w:val="00A036F6"/>
    <w:rsid w:val="00A04608"/>
    <w:rsid w:val="00A0495C"/>
    <w:rsid w:val="00A04D48"/>
    <w:rsid w:val="00A04DA9"/>
    <w:rsid w:val="00A04DCA"/>
    <w:rsid w:val="00A057CA"/>
    <w:rsid w:val="00A05DC2"/>
    <w:rsid w:val="00A06497"/>
    <w:rsid w:val="00A06E43"/>
    <w:rsid w:val="00A070F5"/>
    <w:rsid w:val="00A10172"/>
    <w:rsid w:val="00A137AC"/>
    <w:rsid w:val="00A14E6B"/>
    <w:rsid w:val="00A164B1"/>
    <w:rsid w:val="00A1745C"/>
    <w:rsid w:val="00A203E0"/>
    <w:rsid w:val="00A216BD"/>
    <w:rsid w:val="00A21A0D"/>
    <w:rsid w:val="00A23F92"/>
    <w:rsid w:val="00A24B3C"/>
    <w:rsid w:val="00A24FC3"/>
    <w:rsid w:val="00A26616"/>
    <w:rsid w:val="00A266ED"/>
    <w:rsid w:val="00A2687D"/>
    <w:rsid w:val="00A26A35"/>
    <w:rsid w:val="00A303EA"/>
    <w:rsid w:val="00A309C0"/>
    <w:rsid w:val="00A33649"/>
    <w:rsid w:val="00A336EB"/>
    <w:rsid w:val="00A33ECE"/>
    <w:rsid w:val="00A342DB"/>
    <w:rsid w:val="00A35208"/>
    <w:rsid w:val="00A35CEE"/>
    <w:rsid w:val="00A36210"/>
    <w:rsid w:val="00A362A0"/>
    <w:rsid w:val="00A36384"/>
    <w:rsid w:val="00A3653F"/>
    <w:rsid w:val="00A36A2C"/>
    <w:rsid w:val="00A37AEF"/>
    <w:rsid w:val="00A37E08"/>
    <w:rsid w:val="00A419F9"/>
    <w:rsid w:val="00A41B86"/>
    <w:rsid w:val="00A42184"/>
    <w:rsid w:val="00A42670"/>
    <w:rsid w:val="00A42896"/>
    <w:rsid w:val="00A42D0D"/>
    <w:rsid w:val="00A43964"/>
    <w:rsid w:val="00A44C74"/>
    <w:rsid w:val="00A45370"/>
    <w:rsid w:val="00A455C1"/>
    <w:rsid w:val="00A4605E"/>
    <w:rsid w:val="00A46148"/>
    <w:rsid w:val="00A465AC"/>
    <w:rsid w:val="00A46705"/>
    <w:rsid w:val="00A47192"/>
    <w:rsid w:val="00A47932"/>
    <w:rsid w:val="00A47B16"/>
    <w:rsid w:val="00A517A9"/>
    <w:rsid w:val="00A536A0"/>
    <w:rsid w:val="00A53B68"/>
    <w:rsid w:val="00A5556B"/>
    <w:rsid w:val="00A558AB"/>
    <w:rsid w:val="00A56A66"/>
    <w:rsid w:val="00A56B3C"/>
    <w:rsid w:val="00A57AAA"/>
    <w:rsid w:val="00A612D3"/>
    <w:rsid w:val="00A61BFC"/>
    <w:rsid w:val="00A62F9E"/>
    <w:rsid w:val="00A63306"/>
    <w:rsid w:val="00A63AA0"/>
    <w:rsid w:val="00A6449C"/>
    <w:rsid w:val="00A648A8"/>
    <w:rsid w:val="00A705B2"/>
    <w:rsid w:val="00A70A63"/>
    <w:rsid w:val="00A71E48"/>
    <w:rsid w:val="00A72363"/>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703"/>
    <w:rsid w:val="00A83C54"/>
    <w:rsid w:val="00A83FB7"/>
    <w:rsid w:val="00A84C9D"/>
    <w:rsid w:val="00A84D1C"/>
    <w:rsid w:val="00A84E6B"/>
    <w:rsid w:val="00A857B8"/>
    <w:rsid w:val="00A86004"/>
    <w:rsid w:val="00A872DC"/>
    <w:rsid w:val="00A93542"/>
    <w:rsid w:val="00A93FF5"/>
    <w:rsid w:val="00A942D3"/>
    <w:rsid w:val="00A95244"/>
    <w:rsid w:val="00A95522"/>
    <w:rsid w:val="00A95652"/>
    <w:rsid w:val="00A963FA"/>
    <w:rsid w:val="00A96F40"/>
    <w:rsid w:val="00A97470"/>
    <w:rsid w:val="00A97666"/>
    <w:rsid w:val="00A97A28"/>
    <w:rsid w:val="00AA0413"/>
    <w:rsid w:val="00AA0A81"/>
    <w:rsid w:val="00AA2120"/>
    <w:rsid w:val="00AA23F5"/>
    <w:rsid w:val="00AA2EFA"/>
    <w:rsid w:val="00AA2F1D"/>
    <w:rsid w:val="00AA3410"/>
    <w:rsid w:val="00AA3F8A"/>
    <w:rsid w:val="00AA5CDF"/>
    <w:rsid w:val="00AA5ECE"/>
    <w:rsid w:val="00AA6FBE"/>
    <w:rsid w:val="00AA7877"/>
    <w:rsid w:val="00AA795B"/>
    <w:rsid w:val="00AB05A5"/>
    <w:rsid w:val="00AB1E9A"/>
    <w:rsid w:val="00AB1FB3"/>
    <w:rsid w:val="00AB2A53"/>
    <w:rsid w:val="00AB30A2"/>
    <w:rsid w:val="00AB3E53"/>
    <w:rsid w:val="00AB480F"/>
    <w:rsid w:val="00AB506A"/>
    <w:rsid w:val="00AB58EA"/>
    <w:rsid w:val="00AC082B"/>
    <w:rsid w:val="00AC100E"/>
    <w:rsid w:val="00AC32D3"/>
    <w:rsid w:val="00AC4EAD"/>
    <w:rsid w:val="00AC615D"/>
    <w:rsid w:val="00AC6E64"/>
    <w:rsid w:val="00AC6F2F"/>
    <w:rsid w:val="00AD0361"/>
    <w:rsid w:val="00AD10CE"/>
    <w:rsid w:val="00AD166C"/>
    <w:rsid w:val="00AD3A07"/>
    <w:rsid w:val="00AD3B2C"/>
    <w:rsid w:val="00AD4475"/>
    <w:rsid w:val="00AD4F2A"/>
    <w:rsid w:val="00AD503E"/>
    <w:rsid w:val="00AD5BF3"/>
    <w:rsid w:val="00AD5E44"/>
    <w:rsid w:val="00AD612F"/>
    <w:rsid w:val="00AD6BD1"/>
    <w:rsid w:val="00AD6C34"/>
    <w:rsid w:val="00AE10B1"/>
    <w:rsid w:val="00AE17E9"/>
    <w:rsid w:val="00AE273F"/>
    <w:rsid w:val="00AE2821"/>
    <w:rsid w:val="00AE5C78"/>
    <w:rsid w:val="00AE5FAF"/>
    <w:rsid w:val="00AF0261"/>
    <w:rsid w:val="00AF046C"/>
    <w:rsid w:val="00AF0536"/>
    <w:rsid w:val="00AF3134"/>
    <w:rsid w:val="00AF47CB"/>
    <w:rsid w:val="00AF70C3"/>
    <w:rsid w:val="00B00103"/>
    <w:rsid w:val="00B01925"/>
    <w:rsid w:val="00B02DF6"/>
    <w:rsid w:val="00B02F11"/>
    <w:rsid w:val="00B03592"/>
    <w:rsid w:val="00B03B71"/>
    <w:rsid w:val="00B04238"/>
    <w:rsid w:val="00B05D8E"/>
    <w:rsid w:val="00B05FE6"/>
    <w:rsid w:val="00B06664"/>
    <w:rsid w:val="00B07020"/>
    <w:rsid w:val="00B072BA"/>
    <w:rsid w:val="00B073D0"/>
    <w:rsid w:val="00B1121F"/>
    <w:rsid w:val="00B112A8"/>
    <w:rsid w:val="00B119C0"/>
    <w:rsid w:val="00B12054"/>
    <w:rsid w:val="00B131DD"/>
    <w:rsid w:val="00B13EED"/>
    <w:rsid w:val="00B13EFC"/>
    <w:rsid w:val="00B158E8"/>
    <w:rsid w:val="00B160A2"/>
    <w:rsid w:val="00B1639B"/>
    <w:rsid w:val="00B21E99"/>
    <w:rsid w:val="00B22B39"/>
    <w:rsid w:val="00B23201"/>
    <w:rsid w:val="00B233FF"/>
    <w:rsid w:val="00B25263"/>
    <w:rsid w:val="00B25491"/>
    <w:rsid w:val="00B26AB2"/>
    <w:rsid w:val="00B26DA3"/>
    <w:rsid w:val="00B26E9C"/>
    <w:rsid w:val="00B274C1"/>
    <w:rsid w:val="00B30938"/>
    <w:rsid w:val="00B30CCD"/>
    <w:rsid w:val="00B30EDA"/>
    <w:rsid w:val="00B3129C"/>
    <w:rsid w:val="00B3138D"/>
    <w:rsid w:val="00B31680"/>
    <w:rsid w:val="00B317DF"/>
    <w:rsid w:val="00B335F8"/>
    <w:rsid w:val="00B33C2F"/>
    <w:rsid w:val="00B345B3"/>
    <w:rsid w:val="00B34697"/>
    <w:rsid w:val="00B402AC"/>
    <w:rsid w:val="00B40576"/>
    <w:rsid w:val="00B416EA"/>
    <w:rsid w:val="00B4296C"/>
    <w:rsid w:val="00B4326F"/>
    <w:rsid w:val="00B4343A"/>
    <w:rsid w:val="00B439EC"/>
    <w:rsid w:val="00B43F94"/>
    <w:rsid w:val="00B466CA"/>
    <w:rsid w:val="00B472DD"/>
    <w:rsid w:val="00B500A1"/>
    <w:rsid w:val="00B50292"/>
    <w:rsid w:val="00B51667"/>
    <w:rsid w:val="00B541B3"/>
    <w:rsid w:val="00B54BE9"/>
    <w:rsid w:val="00B55B53"/>
    <w:rsid w:val="00B55D40"/>
    <w:rsid w:val="00B5660F"/>
    <w:rsid w:val="00B566B0"/>
    <w:rsid w:val="00B6018B"/>
    <w:rsid w:val="00B60584"/>
    <w:rsid w:val="00B60874"/>
    <w:rsid w:val="00B61863"/>
    <w:rsid w:val="00B61B28"/>
    <w:rsid w:val="00B62373"/>
    <w:rsid w:val="00B6337E"/>
    <w:rsid w:val="00B63AF6"/>
    <w:rsid w:val="00B63D0A"/>
    <w:rsid w:val="00B64794"/>
    <w:rsid w:val="00B65615"/>
    <w:rsid w:val="00B656DF"/>
    <w:rsid w:val="00B66222"/>
    <w:rsid w:val="00B66522"/>
    <w:rsid w:val="00B66553"/>
    <w:rsid w:val="00B66E3B"/>
    <w:rsid w:val="00B67EB0"/>
    <w:rsid w:val="00B704BF"/>
    <w:rsid w:val="00B7059C"/>
    <w:rsid w:val="00B70CA7"/>
    <w:rsid w:val="00B728E7"/>
    <w:rsid w:val="00B72E4B"/>
    <w:rsid w:val="00B73E2A"/>
    <w:rsid w:val="00B7425D"/>
    <w:rsid w:val="00B75E84"/>
    <w:rsid w:val="00B765E3"/>
    <w:rsid w:val="00B76941"/>
    <w:rsid w:val="00B76A24"/>
    <w:rsid w:val="00B76D07"/>
    <w:rsid w:val="00B778A9"/>
    <w:rsid w:val="00B77E32"/>
    <w:rsid w:val="00B80770"/>
    <w:rsid w:val="00B8149D"/>
    <w:rsid w:val="00B814EF"/>
    <w:rsid w:val="00B81603"/>
    <w:rsid w:val="00B81AFB"/>
    <w:rsid w:val="00B81C93"/>
    <w:rsid w:val="00B81E21"/>
    <w:rsid w:val="00B8200E"/>
    <w:rsid w:val="00B83474"/>
    <w:rsid w:val="00B8419C"/>
    <w:rsid w:val="00B844E3"/>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04D4"/>
    <w:rsid w:val="00BA1DF2"/>
    <w:rsid w:val="00BA229F"/>
    <w:rsid w:val="00BA4634"/>
    <w:rsid w:val="00BA6281"/>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CD"/>
    <w:rsid w:val="00BD4557"/>
    <w:rsid w:val="00BD5A81"/>
    <w:rsid w:val="00BE1E43"/>
    <w:rsid w:val="00BE3703"/>
    <w:rsid w:val="00BE47A8"/>
    <w:rsid w:val="00BE4FF7"/>
    <w:rsid w:val="00BE5F34"/>
    <w:rsid w:val="00BE67CA"/>
    <w:rsid w:val="00BE6B63"/>
    <w:rsid w:val="00BE7124"/>
    <w:rsid w:val="00BE7370"/>
    <w:rsid w:val="00BE7578"/>
    <w:rsid w:val="00BE78C4"/>
    <w:rsid w:val="00BE7F02"/>
    <w:rsid w:val="00BF08EC"/>
    <w:rsid w:val="00BF1557"/>
    <w:rsid w:val="00BF1F7C"/>
    <w:rsid w:val="00BF2260"/>
    <w:rsid w:val="00BF349E"/>
    <w:rsid w:val="00BF373A"/>
    <w:rsid w:val="00BF37CE"/>
    <w:rsid w:val="00BF44EC"/>
    <w:rsid w:val="00BF4C99"/>
    <w:rsid w:val="00BF55C8"/>
    <w:rsid w:val="00BF64AD"/>
    <w:rsid w:val="00BF67E1"/>
    <w:rsid w:val="00C00107"/>
    <w:rsid w:val="00C00779"/>
    <w:rsid w:val="00C00F37"/>
    <w:rsid w:val="00C0231D"/>
    <w:rsid w:val="00C02D21"/>
    <w:rsid w:val="00C03C45"/>
    <w:rsid w:val="00C0541F"/>
    <w:rsid w:val="00C0607B"/>
    <w:rsid w:val="00C0649F"/>
    <w:rsid w:val="00C068A0"/>
    <w:rsid w:val="00C06D7E"/>
    <w:rsid w:val="00C0706F"/>
    <w:rsid w:val="00C105D1"/>
    <w:rsid w:val="00C1269D"/>
    <w:rsid w:val="00C13B42"/>
    <w:rsid w:val="00C161AF"/>
    <w:rsid w:val="00C1623A"/>
    <w:rsid w:val="00C16790"/>
    <w:rsid w:val="00C16845"/>
    <w:rsid w:val="00C16889"/>
    <w:rsid w:val="00C20599"/>
    <w:rsid w:val="00C20B7D"/>
    <w:rsid w:val="00C20D70"/>
    <w:rsid w:val="00C21946"/>
    <w:rsid w:val="00C21CE5"/>
    <w:rsid w:val="00C23023"/>
    <w:rsid w:val="00C23CF7"/>
    <w:rsid w:val="00C23D4E"/>
    <w:rsid w:val="00C242A3"/>
    <w:rsid w:val="00C24322"/>
    <w:rsid w:val="00C25D1D"/>
    <w:rsid w:val="00C27B6F"/>
    <w:rsid w:val="00C310DB"/>
    <w:rsid w:val="00C31119"/>
    <w:rsid w:val="00C31AA4"/>
    <w:rsid w:val="00C31D75"/>
    <w:rsid w:val="00C34046"/>
    <w:rsid w:val="00C34078"/>
    <w:rsid w:val="00C3425F"/>
    <w:rsid w:val="00C35AEC"/>
    <w:rsid w:val="00C369A0"/>
    <w:rsid w:val="00C40453"/>
    <w:rsid w:val="00C40D38"/>
    <w:rsid w:val="00C42258"/>
    <w:rsid w:val="00C43563"/>
    <w:rsid w:val="00C43FA2"/>
    <w:rsid w:val="00C451C8"/>
    <w:rsid w:val="00C4532E"/>
    <w:rsid w:val="00C45625"/>
    <w:rsid w:val="00C464D0"/>
    <w:rsid w:val="00C473DF"/>
    <w:rsid w:val="00C47537"/>
    <w:rsid w:val="00C4797C"/>
    <w:rsid w:val="00C47D71"/>
    <w:rsid w:val="00C500E9"/>
    <w:rsid w:val="00C50D63"/>
    <w:rsid w:val="00C5143A"/>
    <w:rsid w:val="00C5238E"/>
    <w:rsid w:val="00C530C4"/>
    <w:rsid w:val="00C546FC"/>
    <w:rsid w:val="00C54F57"/>
    <w:rsid w:val="00C554EB"/>
    <w:rsid w:val="00C5635A"/>
    <w:rsid w:val="00C57078"/>
    <w:rsid w:val="00C572A0"/>
    <w:rsid w:val="00C57DD9"/>
    <w:rsid w:val="00C60B7F"/>
    <w:rsid w:val="00C61315"/>
    <w:rsid w:val="00C61EBB"/>
    <w:rsid w:val="00C62D72"/>
    <w:rsid w:val="00C64111"/>
    <w:rsid w:val="00C64FC4"/>
    <w:rsid w:val="00C656D3"/>
    <w:rsid w:val="00C66D34"/>
    <w:rsid w:val="00C66E6D"/>
    <w:rsid w:val="00C70E61"/>
    <w:rsid w:val="00C72A20"/>
    <w:rsid w:val="00C72BED"/>
    <w:rsid w:val="00C73325"/>
    <w:rsid w:val="00C73619"/>
    <w:rsid w:val="00C74A6B"/>
    <w:rsid w:val="00C74EB9"/>
    <w:rsid w:val="00C754CF"/>
    <w:rsid w:val="00C7591E"/>
    <w:rsid w:val="00C76DCF"/>
    <w:rsid w:val="00C80B20"/>
    <w:rsid w:val="00C81C59"/>
    <w:rsid w:val="00C82966"/>
    <w:rsid w:val="00C82C24"/>
    <w:rsid w:val="00C835E9"/>
    <w:rsid w:val="00C83611"/>
    <w:rsid w:val="00C8571B"/>
    <w:rsid w:val="00C8596B"/>
    <w:rsid w:val="00C85C02"/>
    <w:rsid w:val="00C861BA"/>
    <w:rsid w:val="00C86433"/>
    <w:rsid w:val="00C86A87"/>
    <w:rsid w:val="00C87552"/>
    <w:rsid w:val="00C906FC"/>
    <w:rsid w:val="00C90F2F"/>
    <w:rsid w:val="00C911CA"/>
    <w:rsid w:val="00C91279"/>
    <w:rsid w:val="00C94634"/>
    <w:rsid w:val="00C9512F"/>
    <w:rsid w:val="00C95A15"/>
    <w:rsid w:val="00C95C2D"/>
    <w:rsid w:val="00C964CF"/>
    <w:rsid w:val="00C970AD"/>
    <w:rsid w:val="00C97AC5"/>
    <w:rsid w:val="00C97BB3"/>
    <w:rsid w:val="00C97F76"/>
    <w:rsid w:val="00CA1141"/>
    <w:rsid w:val="00CA34E2"/>
    <w:rsid w:val="00CA485A"/>
    <w:rsid w:val="00CA4C4A"/>
    <w:rsid w:val="00CA5CDD"/>
    <w:rsid w:val="00CA62E9"/>
    <w:rsid w:val="00CA64A0"/>
    <w:rsid w:val="00CA6AFB"/>
    <w:rsid w:val="00CA6CEF"/>
    <w:rsid w:val="00CA703F"/>
    <w:rsid w:val="00CA79C7"/>
    <w:rsid w:val="00CB09A1"/>
    <w:rsid w:val="00CB160D"/>
    <w:rsid w:val="00CB216F"/>
    <w:rsid w:val="00CB2F73"/>
    <w:rsid w:val="00CB2FB7"/>
    <w:rsid w:val="00CB39F2"/>
    <w:rsid w:val="00CB78E0"/>
    <w:rsid w:val="00CB7AD5"/>
    <w:rsid w:val="00CC3453"/>
    <w:rsid w:val="00CC378A"/>
    <w:rsid w:val="00CC46DF"/>
    <w:rsid w:val="00CC5369"/>
    <w:rsid w:val="00CC60C3"/>
    <w:rsid w:val="00CC6DA7"/>
    <w:rsid w:val="00CC7660"/>
    <w:rsid w:val="00CC789B"/>
    <w:rsid w:val="00CD1271"/>
    <w:rsid w:val="00CD2916"/>
    <w:rsid w:val="00CD3102"/>
    <w:rsid w:val="00CD36CF"/>
    <w:rsid w:val="00CD3E3B"/>
    <w:rsid w:val="00CD4ACE"/>
    <w:rsid w:val="00CD5DD6"/>
    <w:rsid w:val="00CD6B91"/>
    <w:rsid w:val="00CD70E6"/>
    <w:rsid w:val="00CE1DB5"/>
    <w:rsid w:val="00CE23B5"/>
    <w:rsid w:val="00CE3170"/>
    <w:rsid w:val="00CE3436"/>
    <w:rsid w:val="00CE4671"/>
    <w:rsid w:val="00CE4DF9"/>
    <w:rsid w:val="00CE520C"/>
    <w:rsid w:val="00CE5527"/>
    <w:rsid w:val="00CE5BC6"/>
    <w:rsid w:val="00CE64C1"/>
    <w:rsid w:val="00CF0DBD"/>
    <w:rsid w:val="00CF1F84"/>
    <w:rsid w:val="00CF21FE"/>
    <w:rsid w:val="00CF30DF"/>
    <w:rsid w:val="00CF32E6"/>
    <w:rsid w:val="00CF3687"/>
    <w:rsid w:val="00CF4ACD"/>
    <w:rsid w:val="00CF6FBD"/>
    <w:rsid w:val="00CF7877"/>
    <w:rsid w:val="00D01400"/>
    <w:rsid w:val="00D026C1"/>
    <w:rsid w:val="00D029B1"/>
    <w:rsid w:val="00D02A1E"/>
    <w:rsid w:val="00D03077"/>
    <w:rsid w:val="00D031B4"/>
    <w:rsid w:val="00D10513"/>
    <w:rsid w:val="00D10D8E"/>
    <w:rsid w:val="00D117A8"/>
    <w:rsid w:val="00D117AE"/>
    <w:rsid w:val="00D12089"/>
    <w:rsid w:val="00D13177"/>
    <w:rsid w:val="00D13782"/>
    <w:rsid w:val="00D15C46"/>
    <w:rsid w:val="00D17838"/>
    <w:rsid w:val="00D20059"/>
    <w:rsid w:val="00D20086"/>
    <w:rsid w:val="00D200AD"/>
    <w:rsid w:val="00D2078D"/>
    <w:rsid w:val="00D20E1A"/>
    <w:rsid w:val="00D2139C"/>
    <w:rsid w:val="00D2153A"/>
    <w:rsid w:val="00D21D4E"/>
    <w:rsid w:val="00D24BB2"/>
    <w:rsid w:val="00D252C4"/>
    <w:rsid w:val="00D2626B"/>
    <w:rsid w:val="00D2783D"/>
    <w:rsid w:val="00D32A71"/>
    <w:rsid w:val="00D32CEC"/>
    <w:rsid w:val="00D33A9F"/>
    <w:rsid w:val="00D33D9A"/>
    <w:rsid w:val="00D343EF"/>
    <w:rsid w:val="00D344B5"/>
    <w:rsid w:val="00D35C07"/>
    <w:rsid w:val="00D363F8"/>
    <w:rsid w:val="00D37C72"/>
    <w:rsid w:val="00D37F14"/>
    <w:rsid w:val="00D40D81"/>
    <w:rsid w:val="00D40F32"/>
    <w:rsid w:val="00D4105A"/>
    <w:rsid w:val="00D41CC2"/>
    <w:rsid w:val="00D41CF6"/>
    <w:rsid w:val="00D42D19"/>
    <w:rsid w:val="00D42DFB"/>
    <w:rsid w:val="00D43430"/>
    <w:rsid w:val="00D447AF"/>
    <w:rsid w:val="00D44B40"/>
    <w:rsid w:val="00D44BBB"/>
    <w:rsid w:val="00D46BC4"/>
    <w:rsid w:val="00D47356"/>
    <w:rsid w:val="00D530DB"/>
    <w:rsid w:val="00D55356"/>
    <w:rsid w:val="00D5541C"/>
    <w:rsid w:val="00D55B32"/>
    <w:rsid w:val="00D56A4A"/>
    <w:rsid w:val="00D56CE8"/>
    <w:rsid w:val="00D57C22"/>
    <w:rsid w:val="00D603BF"/>
    <w:rsid w:val="00D618A5"/>
    <w:rsid w:val="00D61B0C"/>
    <w:rsid w:val="00D61D67"/>
    <w:rsid w:val="00D62D7F"/>
    <w:rsid w:val="00D62E77"/>
    <w:rsid w:val="00D62F79"/>
    <w:rsid w:val="00D63404"/>
    <w:rsid w:val="00D634AB"/>
    <w:rsid w:val="00D641D4"/>
    <w:rsid w:val="00D64220"/>
    <w:rsid w:val="00D65D7E"/>
    <w:rsid w:val="00D6697C"/>
    <w:rsid w:val="00D67AC1"/>
    <w:rsid w:val="00D70157"/>
    <w:rsid w:val="00D728CC"/>
    <w:rsid w:val="00D73850"/>
    <w:rsid w:val="00D73DAA"/>
    <w:rsid w:val="00D74549"/>
    <w:rsid w:val="00D75006"/>
    <w:rsid w:val="00D751DA"/>
    <w:rsid w:val="00D7585E"/>
    <w:rsid w:val="00D75AB9"/>
    <w:rsid w:val="00D75FC8"/>
    <w:rsid w:val="00D76B36"/>
    <w:rsid w:val="00D778D3"/>
    <w:rsid w:val="00D804D6"/>
    <w:rsid w:val="00D805F5"/>
    <w:rsid w:val="00D8248B"/>
    <w:rsid w:val="00D82D6B"/>
    <w:rsid w:val="00D84C8D"/>
    <w:rsid w:val="00D84F59"/>
    <w:rsid w:val="00D85938"/>
    <w:rsid w:val="00D86892"/>
    <w:rsid w:val="00D86BF2"/>
    <w:rsid w:val="00D87395"/>
    <w:rsid w:val="00D90659"/>
    <w:rsid w:val="00D92B51"/>
    <w:rsid w:val="00D92B9C"/>
    <w:rsid w:val="00D93987"/>
    <w:rsid w:val="00D94961"/>
    <w:rsid w:val="00D959CA"/>
    <w:rsid w:val="00DA0276"/>
    <w:rsid w:val="00DA19CF"/>
    <w:rsid w:val="00DA2B32"/>
    <w:rsid w:val="00DA2E3E"/>
    <w:rsid w:val="00DA2F67"/>
    <w:rsid w:val="00DA3604"/>
    <w:rsid w:val="00DA391B"/>
    <w:rsid w:val="00DA44BB"/>
    <w:rsid w:val="00DA6235"/>
    <w:rsid w:val="00DA6A7B"/>
    <w:rsid w:val="00DA6CFC"/>
    <w:rsid w:val="00DA6E15"/>
    <w:rsid w:val="00DA77C4"/>
    <w:rsid w:val="00DB0AD5"/>
    <w:rsid w:val="00DB1EDE"/>
    <w:rsid w:val="00DB4019"/>
    <w:rsid w:val="00DB40B5"/>
    <w:rsid w:val="00DB5983"/>
    <w:rsid w:val="00DB5D34"/>
    <w:rsid w:val="00DB697F"/>
    <w:rsid w:val="00DBAA95"/>
    <w:rsid w:val="00DC03F4"/>
    <w:rsid w:val="00DC1DAD"/>
    <w:rsid w:val="00DC65B3"/>
    <w:rsid w:val="00DC6F8D"/>
    <w:rsid w:val="00DC7D62"/>
    <w:rsid w:val="00DD0132"/>
    <w:rsid w:val="00DD0696"/>
    <w:rsid w:val="00DD21D6"/>
    <w:rsid w:val="00DD24B9"/>
    <w:rsid w:val="00DD5B01"/>
    <w:rsid w:val="00DD601D"/>
    <w:rsid w:val="00DD721A"/>
    <w:rsid w:val="00DD7770"/>
    <w:rsid w:val="00DE099C"/>
    <w:rsid w:val="00DE0B21"/>
    <w:rsid w:val="00DE38BE"/>
    <w:rsid w:val="00DE5AC9"/>
    <w:rsid w:val="00DE5BE0"/>
    <w:rsid w:val="00DE7321"/>
    <w:rsid w:val="00DE7427"/>
    <w:rsid w:val="00DE7CB7"/>
    <w:rsid w:val="00DF09D7"/>
    <w:rsid w:val="00DF1111"/>
    <w:rsid w:val="00DF193F"/>
    <w:rsid w:val="00DF247F"/>
    <w:rsid w:val="00DF28FD"/>
    <w:rsid w:val="00DF39E3"/>
    <w:rsid w:val="00DF3C35"/>
    <w:rsid w:val="00DF3DCA"/>
    <w:rsid w:val="00DF508B"/>
    <w:rsid w:val="00DF5AA7"/>
    <w:rsid w:val="00DF70A2"/>
    <w:rsid w:val="00E009E5"/>
    <w:rsid w:val="00E0102C"/>
    <w:rsid w:val="00E027B1"/>
    <w:rsid w:val="00E03187"/>
    <w:rsid w:val="00E036E1"/>
    <w:rsid w:val="00E03B83"/>
    <w:rsid w:val="00E05036"/>
    <w:rsid w:val="00E0577A"/>
    <w:rsid w:val="00E05E01"/>
    <w:rsid w:val="00E0625B"/>
    <w:rsid w:val="00E06442"/>
    <w:rsid w:val="00E09208"/>
    <w:rsid w:val="00E1128E"/>
    <w:rsid w:val="00E11993"/>
    <w:rsid w:val="00E128C5"/>
    <w:rsid w:val="00E12FAE"/>
    <w:rsid w:val="00E13156"/>
    <w:rsid w:val="00E13D2C"/>
    <w:rsid w:val="00E15FB3"/>
    <w:rsid w:val="00E164BD"/>
    <w:rsid w:val="00E166A4"/>
    <w:rsid w:val="00E17799"/>
    <w:rsid w:val="00E213D5"/>
    <w:rsid w:val="00E22B3D"/>
    <w:rsid w:val="00E230EF"/>
    <w:rsid w:val="00E2389D"/>
    <w:rsid w:val="00E23CBC"/>
    <w:rsid w:val="00E24131"/>
    <w:rsid w:val="00E24E90"/>
    <w:rsid w:val="00E256D2"/>
    <w:rsid w:val="00E25C5D"/>
    <w:rsid w:val="00E26F1C"/>
    <w:rsid w:val="00E31F99"/>
    <w:rsid w:val="00E357BF"/>
    <w:rsid w:val="00E35B39"/>
    <w:rsid w:val="00E36B67"/>
    <w:rsid w:val="00E40FAF"/>
    <w:rsid w:val="00E4181E"/>
    <w:rsid w:val="00E41D52"/>
    <w:rsid w:val="00E422DA"/>
    <w:rsid w:val="00E42401"/>
    <w:rsid w:val="00E42F89"/>
    <w:rsid w:val="00E43105"/>
    <w:rsid w:val="00E4327B"/>
    <w:rsid w:val="00E4433A"/>
    <w:rsid w:val="00E45452"/>
    <w:rsid w:val="00E4549B"/>
    <w:rsid w:val="00E45D3D"/>
    <w:rsid w:val="00E47076"/>
    <w:rsid w:val="00E4731D"/>
    <w:rsid w:val="00E51541"/>
    <w:rsid w:val="00E51B21"/>
    <w:rsid w:val="00E52227"/>
    <w:rsid w:val="00E52F30"/>
    <w:rsid w:val="00E5307C"/>
    <w:rsid w:val="00E54742"/>
    <w:rsid w:val="00E54BF4"/>
    <w:rsid w:val="00E55288"/>
    <w:rsid w:val="00E553C9"/>
    <w:rsid w:val="00E56B48"/>
    <w:rsid w:val="00E5703F"/>
    <w:rsid w:val="00E571DC"/>
    <w:rsid w:val="00E57327"/>
    <w:rsid w:val="00E57853"/>
    <w:rsid w:val="00E578A0"/>
    <w:rsid w:val="00E60FDB"/>
    <w:rsid w:val="00E61810"/>
    <w:rsid w:val="00E620B2"/>
    <w:rsid w:val="00E62E7B"/>
    <w:rsid w:val="00E63A74"/>
    <w:rsid w:val="00E65DB2"/>
    <w:rsid w:val="00E65FCD"/>
    <w:rsid w:val="00E6602E"/>
    <w:rsid w:val="00E66904"/>
    <w:rsid w:val="00E66CD8"/>
    <w:rsid w:val="00E678BB"/>
    <w:rsid w:val="00E67C1A"/>
    <w:rsid w:val="00E702A0"/>
    <w:rsid w:val="00E71A15"/>
    <w:rsid w:val="00E726D9"/>
    <w:rsid w:val="00E74EB8"/>
    <w:rsid w:val="00E75F95"/>
    <w:rsid w:val="00E76F7F"/>
    <w:rsid w:val="00E77AFC"/>
    <w:rsid w:val="00E8277A"/>
    <w:rsid w:val="00E83D43"/>
    <w:rsid w:val="00E84A34"/>
    <w:rsid w:val="00E85873"/>
    <w:rsid w:val="00E864C4"/>
    <w:rsid w:val="00E86CAA"/>
    <w:rsid w:val="00E87627"/>
    <w:rsid w:val="00E87749"/>
    <w:rsid w:val="00E907F0"/>
    <w:rsid w:val="00E913BB"/>
    <w:rsid w:val="00E91FF7"/>
    <w:rsid w:val="00E923B8"/>
    <w:rsid w:val="00E92792"/>
    <w:rsid w:val="00E93A95"/>
    <w:rsid w:val="00E94827"/>
    <w:rsid w:val="00E95758"/>
    <w:rsid w:val="00E97526"/>
    <w:rsid w:val="00E97F90"/>
    <w:rsid w:val="00EA018E"/>
    <w:rsid w:val="00EA1697"/>
    <w:rsid w:val="00EA2163"/>
    <w:rsid w:val="00EA2A7F"/>
    <w:rsid w:val="00EA372F"/>
    <w:rsid w:val="00EA3845"/>
    <w:rsid w:val="00EA3A98"/>
    <w:rsid w:val="00EA7549"/>
    <w:rsid w:val="00EA7F48"/>
    <w:rsid w:val="00EB2006"/>
    <w:rsid w:val="00EB2194"/>
    <w:rsid w:val="00EB36A7"/>
    <w:rsid w:val="00EB4516"/>
    <w:rsid w:val="00EB4799"/>
    <w:rsid w:val="00EB4B38"/>
    <w:rsid w:val="00EB4B81"/>
    <w:rsid w:val="00EB5A9A"/>
    <w:rsid w:val="00EB5ADD"/>
    <w:rsid w:val="00EB5FDF"/>
    <w:rsid w:val="00EB6D09"/>
    <w:rsid w:val="00EC0986"/>
    <w:rsid w:val="00EC0A82"/>
    <w:rsid w:val="00EC0E73"/>
    <w:rsid w:val="00EC1B52"/>
    <w:rsid w:val="00EC23D3"/>
    <w:rsid w:val="00EC2881"/>
    <w:rsid w:val="00EC2A7D"/>
    <w:rsid w:val="00EC2BE0"/>
    <w:rsid w:val="00EC2E78"/>
    <w:rsid w:val="00EC3303"/>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F09"/>
    <w:rsid w:val="00EE2438"/>
    <w:rsid w:val="00EE377F"/>
    <w:rsid w:val="00EE4196"/>
    <w:rsid w:val="00EE4A60"/>
    <w:rsid w:val="00EE5757"/>
    <w:rsid w:val="00EE67B9"/>
    <w:rsid w:val="00EF013D"/>
    <w:rsid w:val="00EF09FF"/>
    <w:rsid w:val="00EF0E60"/>
    <w:rsid w:val="00EF1A7C"/>
    <w:rsid w:val="00EF1B2E"/>
    <w:rsid w:val="00EF1D41"/>
    <w:rsid w:val="00EF1F4D"/>
    <w:rsid w:val="00EF20B2"/>
    <w:rsid w:val="00EF3571"/>
    <w:rsid w:val="00EF45DC"/>
    <w:rsid w:val="00EF4724"/>
    <w:rsid w:val="00EF50A6"/>
    <w:rsid w:val="00F00404"/>
    <w:rsid w:val="00F00BDB"/>
    <w:rsid w:val="00F00F2E"/>
    <w:rsid w:val="00F01580"/>
    <w:rsid w:val="00F01BED"/>
    <w:rsid w:val="00F01CDD"/>
    <w:rsid w:val="00F01D36"/>
    <w:rsid w:val="00F02034"/>
    <w:rsid w:val="00F02C7A"/>
    <w:rsid w:val="00F04153"/>
    <w:rsid w:val="00F054F1"/>
    <w:rsid w:val="00F06EF3"/>
    <w:rsid w:val="00F10603"/>
    <w:rsid w:val="00F11C7A"/>
    <w:rsid w:val="00F12656"/>
    <w:rsid w:val="00F12914"/>
    <w:rsid w:val="00F13749"/>
    <w:rsid w:val="00F14059"/>
    <w:rsid w:val="00F143B2"/>
    <w:rsid w:val="00F14D84"/>
    <w:rsid w:val="00F151EA"/>
    <w:rsid w:val="00F158D8"/>
    <w:rsid w:val="00F16215"/>
    <w:rsid w:val="00F16BEB"/>
    <w:rsid w:val="00F1709A"/>
    <w:rsid w:val="00F172CF"/>
    <w:rsid w:val="00F17763"/>
    <w:rsid w:val="00F17DA4"/>
    <w:rsid w:val="00F200CA"/>
    <w:rsid w:val="00F20550"/>
    <w:rsid w:val="00F21432"/>
    <w:rsid w:val="00F228D7"/>
    <w:rsid w:val="00F2314E"/>
    <w:rsid w:val="00F233E2"/>
    <w:rsid w:val="00F23831"/>
    <w:rsid w:val="00F23C93"/>
    <w:rsid w:val="00F24516"/>
    <w:rsid w:val="00F2617C"/>
    <w:rsid w:val="00F2626D"/>
    <w:rsid w:val="00F26A8B"/>
    <w:rsid w:val="00F2729F"/>
    <w:rsid w:val="00F31255"/>
    <w:rsid w:val="00F3291D"/>
    <w:rsid w:val="00F338F0"/>
    <w:rsid w:val="00F33E3B"/>
    <w:rsid w:val="00F3409D"/>
    <w:rsid w:val="00F34F3A"/>
    <w:rsid w:val="00F3500D"/>
    <w:rsid w:val="00F36885"/>
    <w:rsid w:val="00F36990"/>
    <w:rsid w:val="00F37091"/>
    <w:rsid w:val="00F40492"/>
    <w:rsid w:val="00F40F5C"/>
    <w:rsid w:val="00F41F66"/>
    <w:rsid w:val="00F421A0"/>
    <w:rsid w:val="00F4384A"/>
    <w:rsid w:val="00F43ABF"/>
    <w:rsid w:val="00F4412F"/>
    <w:rsid w:val="00F44840"/>
    <w:rsid w:val="00F460ED"/>
    <w:rsid w:val="00F4698C"/>
    <w:rsid w:val="00F46BF5"/>
    <w:rsid w:val="00F46CC1"/>
    <w:rsid w:val="00F47E6F"/>
    <w:rsid w:val="00F5630E"/>
    <w:rsid w:val="00F565E4"/>
    <w:rsid w:val="00F601E6"/>
    <w:rsid w:val="00F60768"/>
    <w:rsid w:val="00F63DF7"/>
    <w:rsid w:val="00F6741E"/>
    <w:rsid w:val="00F67636"/>
    <w:rsid w:val="00F67759"/>
    <w:rsid w:val="00F67BF5"/>
    <w:rsid w:val="00F70175"/>
    <w:rsid w:val="00F701D5"/>
    <w:rsid w:val="00F70ACA"/>
    <w:rsid w:val="00F710EE"/>
    <w:rsid w:val="00F713DC"/>
    <w:rsid w:val="00F72DAA"/>
    <w:rsid w:val="00F734D2"/>
    <w:rsid w:val="00F742FE"/>
    <w:rsid w:val="00F74B7D"/>
    <w:rsid w:val="00F7513C"/>
    <w:rsid w:val="00F76AE8"/>
    <w:rsid w:val="00F77FC2"/>
    <w:rsid w:val="00F805F5"/>
    <w:rsid w:val="00F81F42"/>
    <w:rsid w:val="00F823F0"/>
    <w:rsid w:val="00F8259D"/>
    <w:rsid w:val="00F8447C"/>
    <w:rsid w:val="00F844F3"/>
    <w:rsid w:val="00F8496F"/>
    <w:rsid w:val="00F84EB4"/>
    <w:rsid w:val="00F85ED6"/>
    <w:rsid w:val="00F86226"/>
    <w:rsid w:val="00F8626E"/>
    <w:rsid w:val="00F871C2"/>
    <w:rsid w:val="00F90480"/>
    <w:rsid w:val="00F90875"/>
    <w:rsid w:val="00F90A83"/>
    <w:rsid w:val="00F91791"/>
    <w:rsid w:val="00F91B05"/>
    <w:rsid w:val="00F92CB6"/>
    <w:rsid w:val="00F930F2"/>
    <w:rsid w:val="00F9512A"/>
    <w:rsid w:val="00F9577A"/>
    <w:rsid w:val="00F95A2D"/>
    <w:rsid w:val="00F95B85"/>
    <w:rsid w:val="00F9614B"/>
    <w:rsid w:val="00F96CF0"/>
    <w:rsid w:val="00F97145"/>
    <w:rsid w:val="00F97B37"/>
    <w:rsid w:val="00FA003D"/>
    <w:rsid w:val="00FA05AF"/>
    <w:rsid w:val="00FA10FF"/>
    <w:rsid w:val="00FA12E4"/>
    <w:rsid w:val="00FA2220"/>
    <w:rsid w:val="00FA2955"/>
    <w:rsid w:val="00FA2E48"/>
    <w:rsid w:val="00FA3636"/>
    <w:rsid w:val="00FA4AEA"/>
    <w:rsid w:val="00FA4DF2"/>
    <w:rsid w:val="00FA4FA0"/>
    <w:rsid w:val="00FA61FA"/>
    <w:rsid w:val="00FA64E1"/>
    <w:rsid w:val="00FA7CD3"/>
    <w:rsid w:val="00FB03C1"/>
    <w:rsid w:val="00FB0E46"/>
    <w:rsid w:val="00FB266F"/>
    <w:rsid w:val="00FB2B9A"/>
    <w:rsid w:val="00FB322A"/>
    <w:rsid w:val="00FB3AF5"/>
    <w:rsid w:val="00FB5A80"/>
    <w:rsid w:val="00FB60DF"/>
    <w:rsid w:val="00FB6538"/>
    <w:rsid w:val="00FB6C0F"/>
    <w:rsid w:val="00FB73B0"/>
    <w:rsid w:val="00FB762F"/>
    <w:rsid w:val="00FC0DCE"/>
    <w:rsid w:val="00FC15DE"/>
    <w:rsid w:val="00FC18E5"/>
    <w:rsid w:val="00FC225B"/>
    <w:rsid w:val="00FC26E7"/>
    <w:rsid w:val="00FC326C"/>
    <w:rsid w:val="00FC4A6B"/>
    <w:rsid w:val="00FC4C4A"/>
    <w:rsid w:val="00FC4D6B"/>
    <w:rsid w:val="00FC53AC"/>
    <w:rsid w:val="00FC544A"/>
    <w:rsid w:val="00FC65B4"/>
    <w:rsid w:val="00FC7C9E"/>
    <w:rsid w:val="00FD01E4"/>
    <w:rsid w:val="00FD05C3"/>
    <w:rsid w:val="00FD06DD"/>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6049C4"/>
    <w:rsid w:val="01A369F5"/>
    <w:rsid w:val="01C4845B"/>
    <w:rsid w:val="01DB116A"/>
    <w:rsid w:val="0200B808"/>
    <w:rsid w:val="0202C2CB"/>
    <w:rsid w:val="0209B032"/>
    <w:rsid w:val="0221A10F"/>
    <w:rsid w:val="0227C363"/>
    <w:rsid w:val="022C1C5E"/>
    <w:rsid w:val="022C7335"/>
    <w:rsid w:val="0253D38A"/>
    <w:rsid w:val="025905DB"/>
    <w:rsid w:val="025A1D15"/>
    <w:rsid w:val="0269651D"/>
    <w:rsid w:val="0273D32F"/>
    <w:rsid w:val="0274D3AE"/>
    <w:rsid w:val="027C9832"/>
    <w:rsid w:val="028E64A6"/>
    <w:rsid w:val="029EBD7E"/>
    <w:rsid w:val="02CF1B02"/>
    <w:rsid w:val="02D3AE5B"/>
    <w:rsid w:val="02E180AC"/>
    <w:rsid w:val="03058B2E"/>
    <w:rsid w:val="030E0095"/>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CDE313"/>
    <w:rsid w:val="0B1D698A"/>
    <w:rsid w:val="0B2C62EE"/>
    <w:rsid w:val="0B6087D2"/>
    <w:rsid w:val="0B60ABED"/>
    <w:rsid w:val="0B9B32AC"/>
    <w:rsid w:val="0B9E17CE"/>
    <w:rsid w:val="0BA0304A"/>
    <w:rsid w:val="0BB3A376"/>
    <w:rsid w:val="0BB53C61"/>
    <w:rsid w:val="0BC3C40E"/>
    <w:rsid w:val="0BCF7E59"/>
    <w:rsid w:val="0BDA1904"/>
    <w:rsid w:val="0BE7D6FE"/>
    <w:rsid w:val="0BFEA826"/>
    <w:rsid w:val="0C08B03F"/>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1E6E475"/>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BE0CEC"/>
    <w:rsid w:val="15D86459"/>
    <w:rsid w:val="16087549"/>
    <w:rsid w:val="1618BF07"/>
    <w:rsid w:val="161ECAA6"/>
    <w:rsid w:val="16592978"/>
    <w:rsid w:val="1660AA9C"/>
    <w:rsid w:val="1681B858"/>
    <w:rsid w:val="169D6F70"/>
    <w:rsid w:val="16F57236"/>
    <w:rsid w:val="17075FF9"/>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2BEE7"/>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857DD9"/>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05068DF"/>
    <w:rsid w:val="205C11B6"/>
    <w:rsid w:val="20B0A05F"/>
    <w:rsid w:val="20C4F151"/>
    <w:rsid w:val="211527D9"/>
    <w:rsid w:val="212363BC"/>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2FC2162"/>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5886BD"/>
    <w:rsid w:val="247DFDE4"/>
    <w:rsid w:val="2487D536"/>
    <w:rsid w:val="249D9A09"/>
    <w:rsid w:val="24D409C1"/>
    <w:rsid w:val="24E2EC46"/>
    <w:rsid w:val="24FAC76F"/>
    <w:rsid w:val="2504F9D6"/>
    <w:rsid w:val="25462CB4"/>
    <w:rsid w:val="254B7F0D"/>
    <w:rsid w:val="2554D00C"/>
    <w:rsid w:val="25906B4F"/>
    <w:rsid w:val="25ACC4BC"/>
    <w:rsid w:val="25BCB6D0"/>
    <w:rsid w:val="25C8892E"/>
    <w:rsid w:val="25FC9ACA"/>
    <w:rsid w:val="2601FF12"/>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2F186A"/>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D81CF6"/>
    <w:rsid w:val="2AE325CF"/>
    <w:rsid w:val="2AE3394A"/>
    <w:rsid w:val="2B0FF080"/>
    <w:rsid w:val="2B15C6F1"/>
    <w:rsid w:val="2B212562"/>
    <w:rsid w:val="2B2B0B26"/>
    <w:rsid w:val="2BA3B158"/>
    <w:rsid w:val="2BA68134"/>
    <w:rsid w:val="2BA8897F"/>
    <w:rsid w:val="2BC64468"/>
    <w:rsid w:val="2BD8CD56"/>
    <w:rsid w:val="2BE23866"/>
    <w:rsid w:val="2BEF3FE6"/>
    <w:rsid w:val="2C0D12DF"/>
    <w:rsid w:val="2C1FC0CF"/>
    <w:rsid w:val="2C24529C"/>
    <w:rsid w:val="2C26418E"/>
    <w:rsid w:val="2C9926C0"/>
    <w:rsid w:val="2CA320AA"/>
    <w:rsid w:val="2CE6A20F"/>
    <w:rsid w:val="2CFC8DEF"/>
    <w:rsid w:val="2D137AF7"/>
    <w:rsid w:val="2D138BDA"/>
    <w:rsid w:val="2D257007"/>
    <w:rsid w:val="2D3405C6"/>
    <w:rsid w:val="2D380728"/>
    <w:rsid w:val="2D848B29"/>
    <w:rsid w:val="2D8A70F0"/>
    <w:rsid w:val="2D9E95C1"/>
    <w:rsid w:val="2DBDDB10"/>
    <w:rsid w:val="2DCA4D87"/>
    <w:rsid w:val="2E0AB821"/>
    <w:rsid w:val="2E0B8D91"/>
    <w:rsid w:val="2E58961A"/>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26727D"/>
    <w:rsid w:val="322FBCB7"/>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5DEFAE"/>
    <w:rsid w:val="3463C2BE"/>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77B43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09CF65"/>
    <w:rsid w:val="3D0D5490"/>
    <w:rsid w:val="3D16C9D9"/>
    <w:rsid w:val="3D3B1ACC"/>
    <w:rsid w:val="3D52B79D"/>
    <w:rsid w:val="3D7CFDF0"/>
    <w:rsid w:val="3D906427"/>
    <w:rsid w:val="3DC150DE"/>
    <w:rsid w:val="3E03B109"/>
    <w:rsid w:val="3E0C0D12"/>
    <w:rsid w:val="3E154FB7"/>
    <w:rsid w:val="3E2867E2"/>
    <w:rsid w:val="3E4E8BEF"/>
    <w:rsid w:val="3E62A47A"/>
    <w:rsid w:val="3E851D07"/>
    <w:rsid w:val="3E865155"/>
    <w:rsid w:val="3E8B8087"/>
    <w:rsid w:val="3EC549B0"/>
    <w:rsid w:val="3EC719E7"/>
    <w:rsid w:val="3EE1F3D6"/>
    <w:rsid w:val="3F159696"/>
    <w:rsid w:val="3F2CDAB6"/>
    <w:rsid w:val="3F38E2D7"/>
    <w:rsid w:val="3F651D3B"/>
    <w:rsid w:val="3F8B3106"/>
    <w:rsid w:val="3F9ED33C"/>
    <w:rsid w:val="3FABA990"/>
    <w:rsid w:val="3FC49470"/>
    <w:rsid w:val="40168DED"/>
    <w:rsid w:val="4043B8AE"/>
    <w:rsid w:val="40635E37"/>
    <w:rsid w:val="40644A92"/>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3D8E9"/>
    <w:rsid w:val="4464E7E3"/>
    <w:rsid w:val="447AAB77"/>
    <w:rsid w:val="44899A49"/>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C69C52"/>
    <w:rsid w:val="46EF896A"/>
    <w:rsid w:val="46F5211C"/>
    <w:rsid w:val="4733F9EB"/>
    <w:rsid w:val="4767040B"/>
    <w:rsid w:val="477EA0DE"/>
    <w:rsid w:val="478F7BA6"/>
    <w:rsid w:val="47AB28FC"/>
    <w:rsid w:val="47D05364"/>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320B39"/>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ADF0D7"/>
    <w:rsid w:val="4EB21377"/>
    <w:rsid w:val="4EB380F4"/>
    <w:rsid w:val="4ECDBF73"/>
    <w:rsid w:val="4EE434B0"/>
    <w:rsid w:val="4F390AB0"/>
    <w:rsid w:val="4F4D774D"/>
    <w:rsid w:val="4F607297"/>
    <w:rsid w:val="4F8A1C0F"/>
    <w:rsid w:val="4F9AC5C3"/>
    <w:rsid w:val="4FBED446"/>
    <w:rsid w:val="4FC5EEC3"/>
    <w:rsid w:val="4FE84861"/>
    <w:rsid w:val="5002C47E"/>
    <w:rsid w:val="5010A7C8"/>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05484"/>
    <w:rsid w:val="53BE4753"/>
    <w:rsid w:val="540999EC"/>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5BD42"/>
    <w:rsid w:val="574F729D"/>
    <w:rsid w:val="575F7A04"/>
    <w:rsid w:val="5776B170"/>
    <w:rsid w:val="577DBA88"/>
    <w:rsid w:val="57922140"/>
    <w:rsid w:val="57A6DE5A"/>
    <w:rsid w:val="57C2D429"/>
    <w:rsid w:val="57F372CC"/>
    <w:rsid w:val="57F4C746"/>
    <w:rsid w:val="57FFCD52"/>
    <w:rsid w:val="5807FA6E"/>
    <w:rsid w:val="58108AA5"/>
    <w:rsid w:val="5815CD86"/>
    <w:rsid w:val="58510148"/>
    <w:rsid w:val="586352C0"/>
    <w:rsid w:val="58849B94"/>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BADFC72"/>
    <w:rsid w:val="5C04652F"/>
    <w:rsid w:val="5C217E9A"/>
    <w:rsid w:val="5C985488"/>
    <w:rsid w:val="5C98BDD2"/>
    <w:rsid w:val="5CA915E4"/>
    <w:rsid w:val="5CBD0B70"/>
    <w:rsid w:val="5CDB90A2"/>
    <w:rsid w:val="5D0EE718"/>
    <w:rsid w:val="5D10B154"/>
    <w:rsid w:val="5D14C603"/>
    <w:rsid w:val="5D421BE4"/>
    <w:rsid w:val="5D4BE012"/>
    <w:rsid w:val="5D51BF4D"/>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DFE552"/>
    <w:rsid w:val="5EF07816"/>
    <w:rsid w:val="5F37E592"/>
    <w:rsid w:val="5F470FCA"/>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0D39F2"/>
    <w:rsid w:val="61314EAD"/>
    <w:rsid w:val="615211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BD5244"/>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10FFD"/>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69D792"/>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9EF9CF"/>
    <w:rsid w:val="73C1FECF"/>
    <w:rsid w:val="73EB7456"/>
    <w:rsid w:val="741CC2EE"/>
    <w:rsid w:val="742750E4"/>
    <w:rsid w:val="74A6B918"/>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5984BF"/>
    <w:rsid w:val="7669FEA9"/>
    <w:rsid w:val="76791D88"/>
    <w:rsid w:val="767A9E2E"/>
    <w:rsid w:val="769B8D18"/>
    <w:rsid w:val="76A08463"/>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39602C"/>
    <w:rsid w:val="7940D31C"/>
    <w:rsid w:val="79700A88"/>
    <w:rsid w:val="79B8A5CE"/>
    <w:rsid w:val="79D224E8"/>
    <w:rsid w:val="7A1435DA"/>
    <w:rsid w:val="7A1BFBD8"/>
    <w:rsid w:val="7A441E2E"/>
    <w:rsid w:val="7A59A1A5"/>
    <w:rsid w:val="7A6C4721"/>
    <w:rsid w:val="7A83C48C"/>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7A781"/>
    <w:rsid w:val="7BAE5DFE"/>
    <w:rsid w:val="7BB8C888"/>
    <w:rsid w:val="7BCED5E9"/>
    <w:rsid w:val="7BE232C6"/>
    <w:rsid w:val="7BF45861"/>
    <w:rsid w:val="7BFACC23"/>
    <w:rsid w:val="7C076CF8"/>
    <w:rsid w:val="7C1A96E6"/>
    <w:rsid w:val="7C2BD5EA"/>
    <w:rsid w:val="7C48B803"/>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ED86770"/>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6C0A6587-0C39-45E7-90B8-B64F3FE6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6885"/>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n-GB"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en-GB"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en-GB"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3025">
      <w:bodyDiv w:val="1"/>
      <w:marLeft w:val="0"/>
      <w:marRight w:val="0"/>
      <w:marTop w:val="0"/>
      <w:marBottom w:val="0"/>
      <w:divBdr>
        <w:top w:val="none" w:sz="0" w:space="0" w:color="auto"/>
        <w:left w:val="none" w:sz="0" w:space="0" w:color="auto"/>
        <w:bottom w:val="none" w:sz="0" w:space="0" w:color="auto"/>
        <w:right w:val="none" w:sz="0" w:space="0" w:color="auto"/>
      </w:divBdr>
    </w:div>
    <w:div w:id="102504406">
      <w:bodyDiv w:val="1"/>
      <w:marLeft w:val="0"/>
      <w:marRight w:val="0"/>
      <w:marTop w:val="0"/>
      <w:marBottom w:val="0"/>
      <w:divBdr>
        <w:top w:val="none" w:sz="0" w:space="0" w:color="auto"/>
        <w:left w:val="none" w:sz="0" w:space="0" w:color="auto"/>
        <w:bottom w:val="none" w:sz="0" w:space="0" w:color="auto"/>
        <w:right w:val="none" w:sz="0" w:space="0" w:color="auto"/>
      </w:divBdr>
      <w:divsChild>
        <w:div w:id="29887903">
          <w:marLeft w:val="0"/>
          <w:marRight w:val="0"/>
          <w:marTop w:val="0"/>
          <w:marBottom w:val="0"/>
          <w:divBdr>
            <w:top w:val="none" w:sz="0" w:space="0" w:color="auto"/>
            <w:left w:val="none" w:sz="0" w:space="0" w:color="auto"/>
            <w:bottom w:val="none" w:sz="0" w:space="0" w:color="auto"/>
            <w:right w:val="none" w:sz="0" w:space="0" w:color="auto"/>
          </w:divBdr>
        </w:div>
        <w:div w:id="654528371">
          <w:marLeft w:val="0"/>
          <w:marRight w:val="0"/>
          <w:marTop w:val="0"/>
          <w:marBottom w:val="0"/>
          <w:divBdr>
            <w:top w:val="none" w:sz="0" w:space="0" w:color="auto"/>
            <w:left w:val="none" w:sz="0" w:space="0" w:color="auto"/>
            <w:bottom w:val="none" w:sz="0" w:space="0" w:color="auto"/>
            <w:right w:val="none" w:sz="0" w:space="0" w:color="auto"/>
          </w:divBdr>
        </w:div>
      </w:divsChild>
    </w:div>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69853460">
      <w:bodyDiv w:val="1"/>
      <w:marLeft w:val="0"/>
      <w:marRight w:val="0"/>
      <w:marTop w:val="0"/>
      <w:marBottom w:val="0"/>
      <w:divBdr>
        <w:top w:val="none" w:sz="0" w:space="0" w:color="auto"/>
        <w:left w:val="none" w:sz="0" w:space="0" w:color="auto"/>
        <w:bottom w:val="none" w:sz="0" w:space="0" w:color="auto"/>
        <w:right w:val="none" w:sz="0" w:space="0" w:color="auto"/>
      </w:divBdr>
      <w:divsChild>
        <w:div w:id="1784298673">
          <w:marLeft w:val="0"/>
          <w:marRight w:val="0"/>
          <w:marTop w:val="0"/>
          <w:marBottom w:val="0"/>
          <w:divBdr>
            <w:top w:val="none" w:sz="0" w:space="0" w:color="auto"/>
            <w:left w:val="none" w:sz="0" w:space="0" w:color="auto"/>
            <w:bottom w:val="none" w:sz="0" w:space="0" w:color="auto"/>
            <w:right w:val="none" w:sz="0" w:space="0" w:color="auto"/>
          </w:divBdr>
        </w:div>
        <w:div w:id="1619602303">
          <w:marLeft w:val="0"/>
          <w:marRight w:val="0"/>
          <w:marTop w:val="0"/>
          <w:marBottom w:val="0"/>
          <w:divBdr>
            <w:top w:val="none" w:sz="0" w:space="0" w:color="auto"/>
            <w:left w:val="none" w:sz="0" w:space="0" w:color="auto"/>
            <w:bottom w:val="none" w:sz="0" w:space="0" w:color="auto"/>
            <w:right w:val="none" w:sz="0" w:space="0" w:color="auto"/>
          </w:divBdr>
        </w:div>
        <w:div w:id="803740032">
          <w:marLeft w:val="0"/>
          <w:marRight w:val="0"/>
          <w:marTop w:val="0"/>
          <w:marBottom w:val="0"/>
          <w:divBdr>
            <w:top w:val="none" w:sz="0" w:space="0" w:color="auto"/>
            <w:left w:val="none" w:sz="0" w:space="0" w:color="auto"/>
            <w:bottom w:val="none" w:sz="0" w:space="0" w:color="auto"/>
            <w:right w:val="none" w:sz="0" w:space="0" w:color="auto"/>
          </w:divBdr>
        </w:div>
        <w:div w:id="1591888883">
          <w:marLeft w:val="0"/>
          <w:marRight w:val="0"/>
          <w:marTop w:val="0"/>
          <w:marBottom w:val="0"/>
          <w:divBdr>
            <w:top w:val="none" w:sz="0" w:space="0" w:color="auto"/>
            <w:left w:val="none" w:sz="0" w:space="0" w:color="auto"/>
            <w:bottom w:val="none" w:sz="0" w:space="0" w:color="auto"/>
            <w:right w:val="none" w:sz="0" w:space="0" w:color="auto"/>
          </w:divBdr>
        </w:div>
        <w:div w:id="1234975651">
          <w:marLeft w:val="0"/>
          <w:marRight w:val="0"/>
          <w:marTop w:val="0"/>
          <w:marBottom w:val="0"/>
          <w:divBdr>
            <w:top w:val="none" w:sz="0" w:space="0" w:color="auto"/>
            <w:left w:val="none" w:sz="0" w:space="0" w:color="auto"/>
            <w:bottom w:val="none" w:sz="0" w:space="0" w:color="auto"/>
            <w:right w:val="none" w:sz="0" w:space="0" w:color="auto"/>
          </w:divBdr>
        </w:div>
        <w:div w:id="121575718">
          <w:marLeft w:val="0"/>
          <w:marRight w:val="0"/>
          <w:marTop w:val="0"/>
          <w:marBottom w:val="0"/>
          <w:divBdr>
            <w:top w:val="none" w:sz="0" w:space="0" w:color="auto"/>
            <w:left w:val="none" w:sz="0" w:space="0" w:color="auto"/>
            <w:bottom w:val="none" w:sz="0" w:space="0" w:color="auto"/>
            <w:right w:val="none" w:sz="0" w:space="0" w:color="auto"/>
          </w:divBdr>
        </w:div>
        <w:div w:id="1137533247">
          <w:marLeft w:val="0"/>
          <w:marRight w:val="0"/>
          <w:marTop w:val="0"/>
          <w:marBottom w:val="0"/>
          <w:divBdr>
            <w:top w:val="none" w:sz="0" w:space="0" w:color="auto"/>
            <w:left w:val="none" w:sz="0" w:space="0" w:color="auto"/>
            <w:bottom w:val="none" w:sz="0" w:space="0" w:color="auto"/>
            <w:right w:val="none" w:sz="0" w:space="0" w:color="auto"/>
          </w:divBdr>
        </w:div>
        <w:div w:id="1518888741">
          <w:marLeft w:val="0"/>
          <w:marRight w:val="0"/>
          <w:marTop w:val="0"/>
          <w:marBottom w:val="0"/>
          <w:divBdr>
            <w:top w:val="none" w:sz="0" w:space="0" w:color="auto"/>
            <w:left w:val="none" w:sz="0" w:space="0" w:color="auto"/>
            <w:bottom w:val="none" w:sz="0" w:space="0" w:color="auto"/>
            <w:right w:val="none" w:sz="0" w:space="0" w:color="auto"/>
          </w:divBdr>
        </w:div>
      </w:divsChild>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682366658">
      <w:bodyDiv w:val="1"/>
      <w:marLeft w:val="0"/>
      <w:marRight w:val="0"/>
      <w:marTop w:val="0"/>
      <w:marBottom w:val="0"/>
      <w:divBdr>
        <w:top w:val="none" w:sz="0" w:space="0" w:color="auto"/>
        <w:left w:val="none" w:sz="0" w:space="0" w:color="auto"/>
        <w:bottom w:val="none" w:sz="0" w:space="0" w:color="auto"/>
        <w:right w:val="none" w:sz="0" w:space="0" w:color="auto"/>
      </w:divBdr>
      <w:divsChild>
        <w:div w:id="489180508">
          <w:marLeft w:val="0"/>
          <w:marRight w:val="0"/>
          <w:marTop w:val="0"/>
          <w:marBottom w:val="0"/>
          <w:divBdr>
            <w:top w:val="none" w:sz="0" w:space="0" w:color="auto"/>
            <w:left w:val="none" w:sz="0" w:space="0" w:color="auto"/>
            <w:bottom w:val="none" w:sz="0" w:space="0" w:color="auto"/>
            <w:right w:val="none" w:sz="0" w:space="0" w:color="auto"/>
          </w:divBdr>
        </w:div>
        <w:div w:id="1792551913">
          <w:marLeft w:val="0"/>
          <w:marRight w:val="0"/>
          <w:marTop w:val="0"/>
          <w:marBottom w:val="0"/>
          <w:divBdr>
            <w:top w:val="none" w:sz="0" w:space="0" w:color="auto"/>
            <w:left w:val="none" w:sz="0" w:space="0" w:color="auto"/>
            <w:bottom w:val="none" w:sz="0" w:space="0" w:color="auto"/>
            <w:right w:val="none" w:sz="0" w:space="0" w:color="auto"/>
          </w:divBdr>
        </w:div>
      </w:divsChild>
    </w:div>
    <w:div w:id="711535359">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73746745">
      <w:bodyDiv w:val="1"/>
      <w:marLeft w:val="0"/>
      <w:marRight w:val="0"/>
      <w:marTop w:val="0"/>
      <w:marBottom w:val="0"/>
      <w:divBdr>
        <w:top w:val="none" w:sz="0" w:space="0" w:color="auto"/>
        <w:left w:val="none" w:sz="0" w:space="0" w:color="auto"/>
        <w:bottom w:val="none" w:sz="0" w:space="0" w:color="auto"/>
        <w:right w:val="none" w:sz="0" w:space="0" w:color="auto"/>
      </w:divBdr>
      <w:divsChild>
        <w:div w:id="358357209">
          <w:marLeft w:val="0"/>
          <w:marRight w:val="0"/>
          <w:marTop w:val="0"/>
          <w:marBottom w:val="0"/>
          <w:divBdr>
            <w:top w:val="none" w:sz="0" w:space="0" w:color="auto"/>
            <w:left w:val="none" w:sz="0" w:space="0" w:color="auto"/>
            <w:bottom w:val="none" w:sz="0" w:space="0" w:color="auto"/>
            <w:right w:val="none" w:sz="0" w:space="0" w:color="auto"/>
          </w:divBdr>
        </w:div>
        <w:div w:id="1168792163">
          <w:marLeft w:val="0"/>
          <w:marRight w:val="0"/>
          <w:marTop w:val="0"/>
          <w:marBottom w:val="0"/>
          <w:divBdr>
            <w:top w:val="none" w:sz="0" w:space="0" w:color="auto"/>
            <w:left w:val="none" w:sz="0" w:space="0" w:color="auto"/>
            <w:bottom w:val="none" w:sz="0" w:space="0" w:color="auto"/>
            <w:right w:val="none" w:sz="0" w:space="0" w:color="auto"/>
          </w:divBdr>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1747515">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538237">
      <w:bodyDiv w:val="1"/>
      <w:marLeft w:val="0"/>
      <w:marRight w:val="0"/>
      <w:marTop w:val="0"/>
      <w:marBottom w:val="0"/>
      <w:divBdr>
        <w:top w:val="none" w:sz="0" w:space="0" w:color="auto"/>
        <w:left w:val="none" w:sz="0" w:space="0" w:color="auto"/>
        <w:bottom w:val="none" w:sz="0" w:space="0" w:color="auto"/>
        <w:right w:val="none" w:sz="0" w:space="0" w:color="auto"/>
      </w:divBdr>
      <w:divsChild>
        <w:div w:id="1753817499">
          <w:marLeft w:val="0"/>
          <w:marRight w:val="0"/>
          <w:marTop w:val="0"/>
          <w:marBottom w:val="0"/>
          <w:divBdr>
            <w:top w:val="none" w:sz="0" w:space="0" w:color="auto"/>
            <w:left w:val="none" w:sz="0" w:space="0" w:color="auto"/>
            <w:bottom w:val="none" w:sz="0" w:space="0" w:color="auto"/>
            <w:right w:val="none" w:sz="0" w:space="0" w:color="auto"/>
          </w:divBdr>
        </w:div>
        <w:div w:id="965160308">
          <w:marLeft w:val="0"/>
          <w:marRight w:val="0"/>
          <w:marTop w:val="0"/>
          <w:marBottom w:val="0"/>
          <w:divBdr>
            <w:top w:val="none" w:sz="0" w:space="0" w:color="auto"/>
            <w:left w:val="none" w:sz="0" w:space="0" w:color="auto"/>
            <w:bottom w:val="none" w:sz="0" w:space="0" w:color="auto"/>
            <w:right w:val="none" w:sz="0" w:space="0" w:color="auto"/>
          </w:divBdr>
        </w:div>
        <w:div w:id="1506633146">
          <w:marLeft w:val="0"/>
          <w:marRight w:val="0"/>
          <w:marTop w:val="0"/>
          <w:marBottom w:val="0"/>
          <w:divBdr>
            <w:top w:val="none" w:sz="0" w:space="0" w:color="auto"/>
            <w:left w:val="none" w:sz="0" w:space="0" w:color="auto"/>
            <w:bottom w:val="none" w:sz="0" w:space="0" w:color="auto"/>
            <w:right w:val="none" w:sz="0" w:space="0" w:color="auto"/>
          </w:divBdr>
        </w:div>
        <w:div w:id="1159467242">
          <w:marLeft w:val="0"/>
          <w:marRight w:val="0"/>
          <w:marTop w:val="0"/>
          <w:marBottom w:val="0"/>
          <w:divBdr>
            <w:top w:val="none" w:sz="0" w:space="0" w:color="auto"/>
            <w:left w:val="none" w:sz="0" w:space="0" w:color="auto"/>
            <w:bottom w:val="none" w:sz="0" w:space="0" w:color="auto"/>
            <w:right w:val="none" w:sz="0" w:space="0" w:color="auto"/>
          </w:divBdr>
        </w:div>
        <w:div w:id="1816026701">
          <w:marLeft w:val="0"/>
          <w:marRight w:val="0"/>
          <w:marTop w:val="0"/>
          <w:marBottom w:val="0"/>
          <w:divBdr>
            <w:top w:val="none" w:sz="0" w:space="0" w:color="auto"/>
            <w:left w:val="none" w:sz="0" w:space="0" w:color="auto"/>
            <w:bottom w:val="none" w:sz="0" w:space="0" w:color="auto"/>
            <w:right w:val="none" w:sz="0" w:space="0" w:color="auto"/>
          </w:divBdr>
        </w:div>
        <w:div w:id="1619489385">
          <w:marLeft w:val="0"/>
          <w:marRight w:val="0"/>
          <w:marTop w:val="0"/>
          <w:marBottom w:val="0"/>
          <w:divBdr>
            <w:top w:val="none" w:sz="0" w:space="0" w:color="auto"/>
            <w:left w:val="none" w:sz="0" w:space="0" w:color="auto"/>
            <w:bottom w:val="none" w:sz="0" w:space="0" w:color="auto"/>
            <w:right w:val="none" w:sz="0" w:space="0" w:color="auto"/>
          </w:divBdr>
        </w:div>
        <w:div w:id="1122724799">
          <w:marLeft w:val="0"/>
          <w:marRight w:val="0"/>
          <w:marTop w:val="0"/>
          <w:marBottom w:val="0"/>
          <w:divBdr>
            <w:top w:val="none" w:sz="0" w:space="0" w:color="auto"/>
            <w:left w:val="none" w:sz="0" w:space="0" w:color="auto"/>
            <w:bottom w:val="none" w:sz="0" w:space="0" w:color="auto"/>
            <w:right w:val="none" w:sz="0" w:space="0" w:color="auto"/>
          </w:divBdr>
        </w:div>
        <w:div w:id="774209527">
          <w:marLeft w:val="0"/>
          <w:marRight w:val="0"/>
          <w:marTop w:val="0"/>
          <w:marBottom w:val="0"/>
          <w:divBdr>
            <w:top w:val="none" w:sz="0" w:space="0" w:color="auto"/>
            <w:left w:val="none" w:sz="0" w:space="0" w:color="auto"/>
            <w:bottom w:val="none" w:sz="0" w:space="0" w:color="auto"/>
            <w:right w:val="none" w:sz="0" w:space="0" w:color="auto"/>
          </w:divBdr>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01426165">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4619">
      <w:bodyDiv w:val="1"/>
      <w:marLeft w:val="0"/>
      <w:marRight w:val="0"/>
      <w:marTop w:val="0"/>
      <w:marBottom w:val="0"/>
      <w:divBdr>
        <w:top w:val="none" w:sz="0" w:space="0" w:color="auto"/>
        <w:left w:val="none" w:sz="0" w:space="0" w:color="auto"/>
        <w:bottom w:val="none" w:sz="0" w:space="0" w:color="auto"/>
        <w:right w:val="none" w:sz="0" w:space="0" w:color="auto"/>
      </w:divBdr>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513565701">
      <w:bodyDiv w:val="1"/>
      <w:marLeft w:val="0"/>
      <w:marRight w:val="0"/>
      <w:marTop w:val="0"/>
      <w:marBottom w:val="0"/>
      <w:divBdr>
        <w:top w:val="none" w:sz="0" w:space="0" w:color="auto"/>
        <w:left w:val="none" w:sz="0" w:space="0" w:color="auto"/>
        <w:bottom w:val="none" w:sz="0" w:space="0" w:color="auto"/>
        <w:right w:val="none" w:sz="0" w:space="0" w:color="auto"/>
      </w:divBdr>
    </w:div>
    <w:div w:id="1545367433">
      <w:bodyDiv w:val="1"/>
      <w:marLeft w:val="0"/>
      <w:marRight w:val="0"/>
      <w:marTop w:val="0"/>
      <w:marBottom w:val="0"/>
      <w:divBdr>
        <w:top w:val="none" w:sz="0" w:space="0" w:color="auto"/>
        <w:left w:val="none" w:sz="0" w:space="0" w:color="auto"/>
        <w:bottom w:val="none" w:sz="0" w:space="0" w:color="auto"/>
        <w:right w:val="none" w:sz="0" w:space="0" w:color="auto"/>
      </w:divBdr>
      <w:divsChild>
        <w:div w:id="1925724274">
          <w:marLeft w:val="0"/>
          <w:marRight w:val="0"/>
          <w:marTop w:val="0"/>
          <w:marBottom w:val="0"/>
          <w:divBdr>
            <w:top w:val="none" w:sz="0" w:space="0" w:color="auto"/>
            <w:left w:val="none" w:sz="0" w:space="0" w:color="auto"/>
            <w:bottom w:val="none" w:sz="0" w:space="0" w:color="auto"/>
            <w:right w:val="none" w:sz="0" w:space="0" w:color="auto"/>
          </w:divBdr>
        </w:div>
        <w:div w:id="2091080543">
          <w:marLeft w:val="0"/>
          <w:marRight w:val="0"/>
          <w:marTop w:val="0"/>
          <w:marBottom w:val="0"/>
          <w:divBdr>
            <w:top w:val="none" w:sz="0" w:space="0" w:color="auto"/>
            <w:left w:val="none" w:sz="0" w:space="0" w:color="auto"/>
            <w:bottom w:val="none" w:sz="0" w:space="0" w:color="auto"/>
            <w:right w:val="none" w:sz="0" w:space="0" w:color="auto"/>
          </w:divBdr>
        </w:div>
      </w:divsChild>
    </w:div>
    <w:div w:id="1718772926">
      <w:bodyDiv w:val="1"/>
      <w:marLeft w:val="0"/>
      <w:marRight w:val="0"/>
      <w:marTop w:val="0"/>
      <w:marBottom w:val="0"/>
      <w:divBdr>
        <w:top w:val="none" w:sz="0" w:space="0" w:color="auto"/>
        <w:left w:val="none" w:sz="0" w:space="0" w:color="auto"/>
        <w:bottom w:val="none" w:sz="0" w:space="0" w:color="auto"/>
        <w:right w:val="none" w:sz="0" w:space="0" w:color="auto"/>
      </w:divBdr>
      <w:divsChild>
        <w:div w:id="1737584307">
          <w:marLeft w:val="0"/>
          <w:marRight w:val="0"/>
          <w:marTop w:val="0"/>
          <w:marBottom w:val="0"/>
          <w:divBdr>
            <w:top w:val="none" w:sz="0" w:space="0" w:color="auto"/>
            <w:left w:val="none" w:sz="0" w:space="0" w:color="auto"/>
            <w:bottom w:val="none" w:sz="0" w:space="0" w:color="auto"/>
            <w:right w:val="none" w:sz="0" w:space="0" w:color="auto"/>
          </w:divBdr>
        </w:div>
        <w:div w:id="1821195039">
          <w:marLeft w:val="0"/>
          <w:marRight w:val="0"/>
          <w:marTop w:val="0"/>
          <w:marBottom w:val="0"/>
          <w:divBdr>
            <w:top w:val="none" w:sz="0" w:space="0" w:color="auto"/>
            <w:left w:val="none" w:sz="0" w:space="0" w:color="auto"/>
            <w:bottom w:val="none" w:sz="0" w:space="0" w:color="auto"/>
            <w:right w:val="none" w:sz="0" w:space="0" w:color="auto"/>
          </w:divBdr>
        </w:div>
        <w:div w:id="984579921">
          <w:marLeft w:val="0"/>
          <w:marRight w:val="0"/>
          <w:marTop w:val="0"/>
          <w:marBottom w:val="0"/>
          <w:divBdr>
            <w:top w:val="none" w:sz="0" w:space="0" w:color="auto"/>
            <w:left w:val="none" w:sz="0" w:space="0" w:color="auto"/>
            <w:bottom w:val="none" w:sz="0" w:space="0" w:color="auto"/>
            <w:right w:val="none" w:sz="0" w:space="0" w:color="auto"/>
          </w:divBdr>
        </w:div>
      </w:divsChild>
    </w:div>
    <w:div w:id="1722172104">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47226612">
      <w:bodyDiv w:val="1"/>
      <w:marLeft w:val="0"/>
      <w:marRight w:val="0"/>
      <w:marTop w:val="0"/>
      <w:marBottom w:val="0"/>
      <w:divBdr>
        <w:top w:val="none" w:sz="0" w:space="0" w:color="auto"/>
        <w:left w:val="none" w:sz="0" w:space="0" w:color="auto"/>
        <w:bottom w:val="none" w:sz="0" w:space="0" w:color="auto"/>
        <w:right w:val="none" w:sz="0" w:space="0" w:color="auto"/>
      </w:divBdr>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067681618">
      <w:bodyDiv w:val="1"/>
      <w:marLeft w:val="0"/>
      <w:marRight w:val="0"/>
      <w:marTop w:val="0"/>
      <w:marBottom w:val="0"/>
      <w:divBdr>
        <w:top w:val="none" w:sz="0" w:space="0" w:color="auto"/>
        <w:left w:val="none" w:sz="0" w:space="0" w:color="auto"/>
        <w:bottom w:val="none" w:sz="0" w:space="0" w:color="auto"/>
        <w:right w:val="none" w:sz="0" w:space="0" w:color="auto"/>
      </w:divBdr>
      <w:divsChild>
        <w:div w:id="2049525317">
          <w:marLeft w:val="0"/>
          <w:marRight w:val="0"/>
          <w:marTop w:val="0"/>
          <w:marBottom w:val="0"/>
          <w:divBdr>
            <w:top w:val="none" w:sz="0" w:space="0" w:color="auto"/>
            <w:left w:val="none" w:sz="0" w:space="0" w:color="auto"/>
            <w:bottom w:val="none" w:sz="0" w:space="0" w:color="auto"/>
            <w:right w:val="none" w:sz="0" w:space="0" w:color="auto"/>
          </w:divBdr>
        </w:div>
        <w:div w:id="1362198422">
          <w:marLeft w:val="0"/>
          <w:marRight w:val="0"/>
          <w:marTop w:val="0"/>
          <w:marBottom w:val="0"/>
          <w:divBdr>
            <w:top w:val="none" w:sz="0" w:space="0" w:color="auto"/>
            <w:left w:val="none" w:sz="0" w:space="0" w:color="auto"/>
            <w:bottom w:val="none" w:sz="0" w:space="0" w:color="auto"/>
            <w:right w:val="none" w:sz="0" w:space="0" w:color="auto"/>
          </w:divBdr>
        </w:div>
        <w:div w:id="1568418942">
          <w:marLeft w:val="0"/>
          <w:marRight w:val="0"/>
          <w:marTop w:val="0"/>
          <w:marBottom w:val="0"/>
          <w:divBdr>
            <w:top w:val="none" w:sz="0" w:space="0" w:color="auto"/>
            <w:left w:val="none" w:sz="0" w:space="0" w:color="auto"/>
            <w:bottom w:val="none" w:sz="0" w:space="0" w:color="auto"/>
            <w:right w:val="none" w:sz="0" w:space="0" w:color="auto"/>
          </w:divBdr>
        </w:div>
      </w:divsChild>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9" ma:contentTypeDescription="Ein neues Dokument erstellen." ma:contentTypeScope="" ma:versionID="1aca016051411e657aae21a8c8515550">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3cfbaac560e4e06a73ea67354e828dc"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D75AB7CE-E9F0-4567-A288-DDA86DD38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1453</Words>
  <Characters>8369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Anita Wilson-Kofler</cp:lastModifiedBy>
  <cp:revision>4</cp:revision>
  <cp:lastPrinted>2014-11-14T07:42:00Z</cp:lastPrinted>
  <dcterms:created xsi:type="dcterms:W3CDTF">2025-07-15T11:54:00Z</dcterms:created>
  <dcterms:modified xsi:type="dcterms:W3CDTF">2025-07-15T12:37:00Z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12;#Unternehmen|8b326ae8-0ff3-43ba-bfa4-ea1a24d2afc1;#13;#Finanzen/Investitionen|69d06d11-02b6-49af-b83e-09d65d90627d;#18;#Forschung/Entwicklung|aaeb633c-c6de-4e38-89aa-e8e04a30ee92;#20;#Nachhaltigkeit/Umwelt|18f48bcc-e54f-4c79-8edd-4a2df48ff5d7;#27;#Personal / Arbeiten bei Blum|87966413-a8f3-43d2-b0ff-afc58ca59cf8;#11;#Wirtschaft/Politik|71d30e88-5942-43de-88a4-cdb5d94efd7d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